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ПРАВИТЕЛЬСТВО РОССИЙСКОЙ ФЕДЕРАЦИИ</w:t>
      </w: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ПОСТАНОВЛЕНИЕ</w:t>
      </w: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от 20 ноября 2000 г. N 878</w:t>
      </w: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ОБ УТВЕРЖДЕНИИ ПРАВИЛ</w:t>
      </w: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ОХРАНЫ ГАЗОРАСПРЕДЕЛИТЕЛЬНЫХ СЕТЕЙ</w:t>
      </w:r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Список изменяющих документов</w:t>
      </w:r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  <w:proofErr w:type="gramStart"/>
      <w:r w:rsidRPr="0097062E">
        <w:rPr>
          <w:rFonts w:ascii="Arial" w:hAnsi="Arial" w:cs="Arial"/>
        </w:rPr>
        <w:t xml:space="preserve">(в ред. Постановлений Правительства РФ от 22.12.2011 </w:t>
      </w:r>
      <w:hyperlink r:id="rId5" w:history="1">
        <w:r w:rsidRPr="0097062E">
          <w:rPr>
            <w:rFonts w:ascii="Arial" w:hAnsi="Arial" w:cs="Arial"/>
            <w:color w:val="0000FF"/>
          </w:rPr>
          <w:t>N 1101</w:t>
        </w:r>
      </w:hyperlink>
      <w:r w:rsidRPr="0097062E">
        <w:rPr>
          <w:rFonts w:ascii="Arial" w:hAnsi="Arial" w:cs="Arial"/>
        </w:rPr>
        <w:t>,</w:t>
      </w:r>
      <w:proofErr w:type="gramEnd"/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от 17.05.2016 </w:t>
      </w:r>
      <w:hyperlink r:id="rId6" w:history="1">
        <w:r w:rsidRPr="0097062E">
          <w:rPr>
            <w:rFonts w:ascii="Arial" w:hAnsi="Arial" w:cs="Arial"/>
            <w:color w:val="0000FF"/>
          </w:rPr>
          <w:t>N 444</w:t>
        </w:r>
      </w:hyperlink>
      <w:r w:rsidRPr="0097062E">
        <w:rPr>
          <w:rFonts w:ascii="Arial" w:hAnsi="Arial" w:cs="Arial"/>
        </w:rPr>
        <w:t>)</w:t>
      </w:r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97062E">
          <w:rPr>
            <w:rFonts w:ascii="Arial" w:hAnsi="Arial" w:cs="Arial"/>
            <w:color w:val="0000FF"/>
          </w:rPr>
          <w:t>законом</w:t>
        </w:r>
      </w:hyperlink>
      <w:r w:rsidRPr="0097062E">
        <w:rPr>
          <w:rFonts w:ascii="Arial" w:hAnsi="Arial" w:cs="Arial"/>
        </w:rPr>
        <w:t xml:space="preserve"> "О газоснабжении в Российской Федерации" Правительство Российской Федерации постановляет: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Утвердить прилагаемые </w:t>
      </w:r>
      <w:hyperlink w:anchor="P28" w:history="1">
        <w:r w:rsidRPr="0097062E">
          <w:rPr>
            <w:rFonts w:ascii="Arial" w:hAnsi="Arial" w:cs="Arial"/>
            <w:color w:val="0000FF"/>
          </w:rPr>
          <w:t>Правила</w:t>
        </w:r>
      </w:hyperlink>
      <w:r w:rsidRPr="0097062E">
        <w:rPr>
          <w:rFonts w:ascii="Arial" w:hAnsi="Arial" w:cs="Arial"/>
        </w:rPr>
        <w:t xml:space="preserve"> охраны газораспределительных сетей.</w:t>
      </w: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Председатель Правительства</w:t>
      </w: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Российской Федерации</w:t>
      </w: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М.КАСЬЯНОВ</w:t>
      </w: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Утверждены</w:t>
      </w: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Постановлением Правительства</w:t>
      </w: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Российской Федерации</w:t>
      </w:r>
    </w:p>
    <w:p w:rsidR="0097062E" w:rsidRPr="0097062E" w:rsidRDefault="0097062E">
      <w:pPr>
        <w:pStyle w:val="ConsPlusNormal"/>
        <w:jc w:val="right"/>
        <w:rPr>
          <w:rFonts w:ascii="Arial" w:hAnsi="Arial" w:cs="Arial"/>
        </w:rPr>
      </w:pPr>
      <w:r w:rsidRPr="0097062E">
        <w:rPr>
          <w:rFonts w:ascii="Arial" w:hAnsi="Arial" w:cs="Arial"/>
        </w:rPr>
        <w:t>от 20 ноября 2000 г. N 878</w:t>
      </w: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bookmarkStart w:id="1" w:name="P28"/>
      <w:bookmarkEnd w:id="1"/>
      <w:r w:rsidRPr="0097062E">
        <w:rPr>
          <w:rFonts w:ascii="Arial" w:hAnsi="Arial" w:cs="Arial"/>
        </w:rPr>
        <w:t>ПРАВИЛА</w:t>
      </w:r>
    </w:p>
    <w:p w:rsidR="0097062E" w:rsidRPr="0097062E" w:rsidRDefault="0097062E">
      <w:pPr>
        <w:pStyle w:val="ConsPlusTitle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ОХРАНЫ ГАЗОРАСПРЕДЕЛИТЕЛЬНЫХ СЕТЕЙ</w:t>
      </w:r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>Список изменяющих документов</w:t>
      </w:r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  <w:proofErr w:type="gramStart"/>
      <w:r w:rsidRPr="0097062E">
        <w:rPr>
          <w:rFonts w:ascii="Arial" w:hAnsi="Arial" w:cs="Arial"/>
        </w:rPr>
        <w:t xml:space="preserve">(в ред. Постановлений Правительства РФ от 22.12.2011 </w:t>
      </w:r>
      <w:hyperlink r:id="rId8" w:history="1">
        <w:r w:rsidRPr="0097062E">
          <w:rPr>
            <w:rFonts w:ascii="Arial" w:hAnsi="Arial" w:cs="Arial"/>
            <w:color w:val="0000FF"/>
          </w:rPr>
          <w:t>N 1101</w:t>
        </w:r>
      </w:hyperlink>
      <w:r w:rsidRPr="0097062E">
        <w:rPr>
          <w:rFonts w:ascii="Arial" w:hAnsi="Arial" w:cs="Arial"/>
        </w:rPr>
        <w:t>,</w:t>
      </w:r>
      <w:proofErr w:type="gramEnd"/>
    </w:p>
    <w:p w:rsidR="0097062E" w:rsidRPr="0097062E" w:rsidRDefault="0097062E">
      <w:pPr>
        <w:pStyle w:val="ConsPlusNormal"/>
        <w:jc w:val="center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от 17.05.2016 </w:t>
      </w:r>
      <w:hyperlink r:id="rId9" w:history="1">
        <w:r w:rsidRPr="0097062E">
          <w:rPr>
            <w:rFonts w:ascii="Arial" w:hAnsi="Arial" w:cs="Arial"/>
            <w:color w:val="0000FF"/>
          </w:rPr>
          <w:t>N 444</w:t>
        </w:r>
      </w:hyperlink>
      <w:r w:rsidRPr="0097062E">
        <w:rPr>
          <w:rFonts w:ascii="Arial" w:hAnsi="Arial" w:cs="Arial"/>
        </w:rPr>
        <w:t>)</w:t>
      </w: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1. </w:t>
      </w:r>
      <w:proofErr w:type="gramStart"/>
      <w:r w:rsidRPr="0097062E">
        <w:rPr>
          <w:rFonts w:ascii="Arial" w:hAnsi="Arial" w:cs="Arial"/>
        </w:rPr>
        <w:t xml:space="preserve">Настоящие Правила, разработанные на основании Федерального </w:t>
      </w:r>
      <w:hyperlink r:id="rId10" w:history="1">
        <w:r w:rsidRPr="0097062E">
          <w:rPr>
            <w:rFonts w:ascii="Arial" w:hAnsi="Arial" w:cs="Arial"/>
            <w:color w:val="0000FF"/>
          </w:rPr>
          <w:t>закона</w:t>
        </w:r>
      </w:hyperlink>
      <w:r w:rsidRPr="0097062E">
        <w:rPr>
          <w:rFonts w:ascii="Arial" w:hAnsi="Arial" w:cs="Arial"/>
        </w:rP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 w:rsidRPr="0097062E">
        <w:rPr>
          <w:rFonts w:ascii="Arial" w:hAnsi="Arial" w:cs="Arial"/>
        </w:rPr>
        <w:t xml:space="preserve"> на газораспределительных сетях и ликвидации их последствий.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35"/>
      <w:bookmarkEnd w:id="2"/>
      <w:r w:rsidRPr="0097062E">
        <w:rPr>
          <w:rFonts w:ascii="Arial" w:hAnsi="Arial" w:cs="Arial"/>
        </w:rPr>
        <w:t xml:space="preserve">2. </w:t>
      </w:r>
      <w:proofErr w:type="gramStart"/>
      <w:r w:rsidRPr="0097062E">
        <w:rPr>
          <w:rFonts w:ascii="Arial" w:hAnsi="Arial" w:cs="Arial"/>
        </w:rPr>
        <w:t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3. В настоящих Правилах используются следующие понятия: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б) "межпоселковый газопровод" - распределительный газопровод, проложенный между поселениями;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</w:t>
      </w:r>
      <w:r w:rsidRPr="0097062E">
        <w:rPr>
          <w:rFonts w:ascii="Arial" w:hAnsi="Arial" w:cs="Arial"/>
        </w:rPr>
        <w:lastRenderedPageBreak/>
        <w:t>сооружения потребителя газа;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7062E">
        <w:rPr>
          <w:rFonts w:ascii="Arial" w:hAnsi="Arial" w:cs="Arial"/>
        </w:rP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4. В состав газораспределительных сетей входят: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б) внеплощадочные газопроводы промышленных предприятий;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 w:rsidRPr="0097062E">
        <w:rPr>
          <w:rFonts w:ascii="Arial" w:hAnsi="Arial" w:cs="Arial"/>
        </w:rPr>
        <w:t>взрыво</w:t>
      </w:r>
      <w:proofErr w:type="spellEnd"/>
      <w:r w:rsidRPr="0097062E">
        <w:rPr>
          <w:rFonts w:ascii="Arial" w:hAnsi="Arial" w:cs="Arial"/>
        </w:rPr>
        <w:t xml:space="preserve">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1" w:history="1">
        <w:r w:rsidRPr="0097062E">
          <w:rPr>
            <w:rFonts w:ascii="Arial" w:hAnsi="Arial" w:cs="Arial"/>
            <w:color w:val="0000FF"/>
          </w:rPr>
          <w:t>законом</w:t>
        </w:r>
      </w:hyperlink>
      <w:r w:rsidRPr="0097062E">
        <w:rPr>
          <w:rFonts w:ascii="Arial" w:hAnsi="Arial" w:cs="Arial"/>
        </w:rPr>
        <w:t xml:space="preserve"> "О промышленной безопасности опасных производственных объектов".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7. Для газораспределительных сетей устанавливаются следующие охранные зоны: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в) вдоль трасс наружных газопроводов на вечномерзлых грунтах независимо от </w:t>
      </w:r>
      <w:r w:rsidRPr="0097062E">
        <w:rPr>
          <w:rFonts w:ascii="Arial" w:hAnsi="Arial" w:cs="Arial"/>
        </w:rPr>
        <w:lastRenderedPageBreak/>
        <w:t>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7062E">
        <w:rPr>
          <w:rFonts w:ascii="Arial" w:hAnsi="Arial" w:cs="Arial"/>
        </w:rPr>
        <w:t>менее строительных</w:t>
      </w:r>
      <w:proofErr w:type="gramEnd"/>
      <w:r w:rsidRPr="0097062E">
        <w:rPr>
          <w:rFonts w:ascii="Arial" w:hAnsi="Arial" w:cs="Arial"/>
        </w:rP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10. </w:t>
      </w:r>
      <w:proofErr w:type="gramStart"/>
      <w:r w:rsidRPr="0097062E">
        <w:rPr>
          <w:rFonts w:ascii="Arial" w:hAnsi="Arial" w:cs="Arial"/>
        </w:rPr>
        <w:t xml:space="preserve">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 w:rsidRPr="0097062E">
        <w:rPr>
          <w:rFonts w:ascii="Arial" w:hAnsi="Arial" w:cs="Arial"/>
        </w:rPr>
        <w:t>коверов</w:t>
      </w:r>
      <w:proofErr w:type="spellEnd"/>
      <w:r w:rsidRPr="0097062E">
        <w:rPr>
          <w:rFonts w:ascii="Arial" w:hAnsi="Arial" w:cs="Arial"/>
        </w:rPr>
        <w:t xml:space="preserve">, </w:t>
      </w:r>
      <w:proofErr w:type="spellStart"/>
      <w:r w:rsidRPr="0097062E">
        <w:rPr>
          <w:rFonts w:ascii="Arial" w:hAnsi="Arial" w:cs="Arial"/>
        </w:rPr>
        <w:t>конденсатосборников</w:t>
      </w:r>
      <w:proofErr w:type="spellEnd"/>
      <w:r w:rsidRPr="0097062E">
        <w:rPr>
          <w:rFonts w:ascii="Arial" w:hAnsi="Arial" w:cs="Arial"/>
        </w:rPr>
        <w:t>, устройств электрохимической</w:t>
      </w:r>
      <w:proofErr w:type="gramEnd"/>
      <w:r w:rsidRPr="0097062E">
        <w:rPr>
          <w:rFonts w:ascii="Arial" w:hAnsi="Arial" w:cs="Arial"/>
        </w:rPr>
        <w:t xml:space="preserve">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13. </w:t>
      </w:r>
      <w:proofErr w:type="gramStart"/>
      <w:r w:rsidRPr="0097062E">
        <w:rPr>
          <w:rFonts w:ascii="Arial" w:hAnsi="Arial" w:cs="Arial"/>
        </w:rP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 w:rsidRPr="0097062E">
        <w:rPr>
          <w:rFonts w:ascii="Arial" w:hAnsi="Arial" w:cs="Arial"/>
        </w:rP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97062E" w:rsidRPr="0097062E" w:rsidRDefault="0097062E">
      <w:pPr>
        <w:pStyle w:val="ConsPlusNormal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(в ред. </w:t>
      </w:r>
      <w:hyperlink r:id="rId12" w:history="1">
        <w:r w:rsidRPr="0097062E">
          <w:rPr>
            <w:rFonts w:ascii="Arial" w:hAnsi="Arial" w:cs="Arial"/>
            <w:color w:val="0000FF"/>
          </w:rPr>
          <w:t>Постановления</w:t>
        </w:r>
      </w:hyperlink>
      <w:r w:rsidRPr="0097062E">
        <w:rPr>
          <w:rFonts w:ascii="Arial" w:hAnsi="Arial" w:cs="Arial"/>
        </w:rPr>
        <w:t xml:space="preserve"> Правительства РФ от 17.05.2016 N 444)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68"/>
      <w:bookmarkEnd w:id="3"/>
      <w:r w:rsidRPr="0097062E">
        <w:rPr>
          <w:rFonts w:ascii="Arial" w:hAnsi="Arial" w:cs="Arial"/>
        </w:rP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 w:rsidRPr="0097062E">
          <w:rPr>
            <w:rFonts w:ascii="Arial" w:hAnsi="Arial" w:cs="Arial"/>
            <w:color w:val="0000FF"/>
          </w:rPr>
          <w:t>пункте 2</w:t>
        </w:r>
      </w:hyperlink>
      <w:r w:rsidRPr="0097062E">
        <w:rPr>
          <w:rFonts w:ascii="Arial" w:hAnsi="Arial" w:cs="Arial"/>
        </w:rPr>
        <w:t xml:space="preserve"> настоящих Правил: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а) строить объекты жилищно-гражданского и производственного назначения;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б) сносить и реконструировать мосты, коллекторы, автомобильные и железные </w:t>
      </w:r>
      <w:r w:rsidRPr="0097062E">
        <w:rPr>
          <w:rFonts w:ascii="Arial" w:hAnsi="Arial" w:cs="Arial"/>
        </w:rPr>
        <w:lastRenderedPageBreak/>
        <w:t>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ж) разводить огонь и размещать источники огня;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97062E">
        <w:rPr>
          <w:rFonts w:ascii="Arial" w:hAnsi="Arial" w:cs="Arial"/>
        </w:rPr>
        <w:t>дств св</w:t>
      </w:r>
      <w:proofErr w:type="gramEnd"/>
      <w:r w:rsidRPr="0097062E">
        <w:rPr>
          <w:rFonts w:ascii="Arial" w:hAnsi="Arial" w:cs="Arial"/>
        </w:rPr>
        <w:t>язи, освещения и систем телемеханики;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л) самовольно подключаться к газораспределительным сетям.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80"/>
      <w:bookmarkEnd w:id="4"/>
      <w:r w:rsidRPr="0097062E">
        <w:rPr>
          <w:rFonts w:ascii="Arial" w:hAnsi="Arial" w:cs="Arial"/>
        </w:rPr>
        <w:t xml:space="preserve">15. </w:t>
      </w:r>
      <w:proofErr w:type="gramStart"/>
      <w:r w:rsidRPr="0097062E">
        <w:rPr>
          <w:rFonts w:ascii="Arial" w:hAnsi="Arial" w:cs="Arial"/>
        </w:rPr>
        <w:t xml:space="preserve">Лесохозяйственные, сельскохозяйственные и другие работы, не подпадающие под ограничения, указанные в </w:t>
      </w:r>
      <w:hyperlink w:anchor="P68" w:history="1">
        <w:r w:rsidRPr="0097062E">
          <w:rPr>
            <w:rFonts w:ascii="Arial" w:hAnsi="Arial" w:cs="Arial"/>
            <w:color w:val="0000FF"/>
          </w:rPr>
          <w:t>пункте 14</w:t>
        </w:r>
      </w:hyperlink>
      <w:r w:rsidRPr="0097062E">
        <w:rPr>
          <w:rFonts w:ascii="Arial" w:hAnsi="Arial" w:cs="Arial"/>
        </w:rP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81"/>
      <w:bookmarkEnd w:id="5"/>
      <w:r w:rsidRPr="0097062E">
        <w:rPr>
          <w:rFonts w:ascii="Arial" w:hAnsi="Arial" w:cs="Arial"/>
        </w:rP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 w:rsidRPr="0097062E">
          <w:rPr>
            <w:rFonts w:ascii="Arial" w:hAnsi="Arial" w:cs="Arial"/>
            <w:color w:val="0000FF"/>
          </w:rPr>
          <w:t>пунктами 14</w:t>
        </w:r>
      </w:hyperlink>
      <w:r w:rsidRPr="0097062E">
        <w:rPr>
          <w:rFonts w:ascii="Arial" w:hAnsi="Arial" w:cs="Arial"/>
        </w:rPr>
        <w:t xml:space="preserve"> и </w:t>
      </w:r>
      <w:hyperlink w:anchor="P80" w:history="1">
        <w:r w:rsidRPr="0097062E">
          <w:rPr>
            <w:rFonts w:ascii="Arial" w:hAnsi="Arial" w:cs="Arial"/>
            <w:color w:val="0000FF"/>
          </w:rPr>
          <w:t>15</w:t>
        </w:r>
      </w:hyperlink>
      <w:r w:rsidRPr="0097062E">
        <w:rPr>
          <w:rFonts w:ascii="Arial" w:hAnsi="Arial" w:cs="Arial"/>
        </w:rP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17. </w:t>
      </w:r>
      <w:proofErr w:type="gramStart"/>
      <w:r w:rsidRPr="0097062E">
        <w:rPr>
          <w:rFonts w:ascii="Arial" w:hAnsi="Arial" w:cs="Arial"/>
        </w:rP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 w:rsidRPr="0097062E">
          <w:rPr>
            <w:rFonts w:ascii="Arial" w:hAnsi="Arial" w:cs="Arial"/>
            <w:color w:val="0000FF"/>
          </w:rPr>
          <w:t>пунктах 14,</w:t>
        </w:r>
      </w:hyperlink>
      <w:r w:rsidRPr="0097062E">
        <w:rPr>
          <w:rFonts w:ascii="Arial" w:hAnsi="Arial" w:cs="Arial"/>
        </w:rPr>
        <w:t xml:space="preserve"> </w:t>
      </w:r>
      <w:hyperlink w:anchor="P80" w:history="1">
        <w:r w:rsidRPr="0097062E">
          <w:rPr>
            <w:rFonts w:ascii="Arial" w:hAnsi="Arial" w:cs="Arial"/>
            <w:color w:val="0000FF"/>
          </w:rPr>
          <w:t>15</w:t>
        </w:r>
      </w:hyperlink>
      <w:r w:rsidRPr="0097062E">
        <w:rPr>
          <w:rFonts w:ascii="Arial" w:hAnsi="Arial" w:cs="Arial"/>
        </w:rPr>
        <w:t xml:space="preserve"> и </w:t>
      </w:r>
      <w:hyperlink w:anchor="P81" w:history="1">
        <w:r w:rsidRPr="0097062E">
          <w:rPr>
            <w:rFonts w:ascii="Arial" w:hAnsi="Arial" w:cs="Arial"/>
            <w:color w:val="0000FF"/>
          </w:rPr>
          <w:t>16,</w:t>
        </w:r>
      </w:hyperlink>
      <w:r w:rsidRPr="0097062E">
        <w:rPr>
          <w:rFonts w:ascii="Arial" w:hAnsi="Arial" w:cs="Arial"/>
        </w:rP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</w:t>
      </w:r>
      <w:proofErr w:type="gramEnd"/>
      <w:r w:rsidRPr="0097062E">
        <w:rPr>
          <w:rFonts w:ascii="Arial" w:hAnsi="Arial" w:cs="Arial"/>
        </w:rPr>
        <w:t xml:space="preserve"> </w:t>
      </w:r>
      <w:proofErr w:type="gramStart"/>
      <w:r w:rsidRPr="0097062E">
        <w:rPr>
          <w:rFonts w:ascii="Arial" w:hAnsi="Arial" w:cs="Arial"/>
        </w:rPr>
        <w:t>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  <w:proofErr w:type="gramEnd"/>
    </w:p>
    <w:p w:rsidR="0097062E" w:rsidRPr="0097062E" w:rsidRDefault="0097062E">
      <w:pPr>
        <w:pStyle w:val="ConsPlusNormal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(в ред. </w:t>
      </w:r>
      <w:hyperlink r:id="rId13" w:history="1">
        <w:r w:rsidRPr="0097062E">
          <w:rPr>
            <w:rFonts w:ascii="Arial" w:hAnsi="Arial" w:cs="Arial"/>
            <w:color w:val="0000FF"/>
          </w:rPr>
          <w:t>Постановления</w:t>
        </w:r>
      </w:hyperlink>
      <w:r w:rsidRPr="0097062E">
        <w:rPr>
          <w:rFonts w:ascii="Arial" w:hAnsi="Arial" w:cs="Arial"/>
        </w:rPr>
        <w:t xml:space="preserve"> Правительства РФ от 17.05.2016 N 444)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18. </w:t>
      </w:r>
      <w:proofErr w:type="gramStart"/>
      <w:r w:rsidRPr="0097062E">
        <w:rPr>
          <w:rFonts w:ascii="Arial" w:hAnsi="Arial" w:cs="Arial"/>
        </w:rP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 w:rsidRPr="0097062E">
        <w:rPr>
          <w:rFonts w:ascii="Arial" w:hAnsi="Arial" w:cs="Arial"/>
        </w:rPr>
        <w:t xml:space="preserve"> на недвижимое имущество и сделок с ним.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19 - 20. Утратили силу. - </w:t>
      </w:r>
      <w:hyperlink r:id="rId14" w:history="1">
        <w:r w:rsidRPr="0097062E">
          <w:rPr>
            <w:rFonts w:ascii="Arial" w:hAnsi="Arial" w:cs="Arial"/>
            <w:color w:val="0000FF"/>
          </w:rPr>
          <w:t>Постановление</w:t>
        </w:r>
      </w:hyperlink>
      <w:r w:rsidRPr="0097062E">
        <w:rPr>
          <w:rFonts w:ascii="Arial" w:hAnsi="Arial" w:cs="Arial"/>
        </w:rPr>
        <w:t xml:space="preserve"> Правительства РФ от 17.05.2016 N 444.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21. Указанные в </w:t>
      </w:r>
      <w:hyperlink w:anchor="P68" w:history="1">
        <w:r w:rsidRPr="0097062E">
          <w:rPr>
            <w:rFonts w:ascii="Arial" w:hAnsi="Arial" w:cs="Arial"/>
            <w:color w:val="0000FF"/>
          </w:rPr>
          <w:t>пунктах 14,</w:t>
        </w:r>
      </w:hyperlink>
      <w:r w:rsidRPr="0097062E">
        <w:rPr>
          <w:rFonts w:ascii="Arial" w:hAnsi="Arial" w:cs="Arial"/>
        </w:rPr>
        <w:t xml:space="preserve"> </w:t>
      </w:r>
      <w:hyperlink w:anchor="P80" w:history="1">
        <w:r w:rsidRPr="0097062E">
          <w:rPr>
            <w:rFonts w:ascii="Arial" w:hAnsi="Arial" w:cs="Arial"/>
            <w:color w:val="0000FF"/>
          </w:rPr>
          <w:t>15</w:t>
        </w:r>
      </w:hyperlink>
      <w:r w:rsidRPr="0097062E">
        <w:rPr>
          <w:rFonts w:ascii="Arial" w:hAnsi="Arial" w:cs="Arial"/>
        </w:rPr>
        <w:t xml:space="preserve"> и </w:t>
      </w:r>
      <w:hyperlink w:anchor="P81" w:history="1">
        <w:r w:rsidRPr="0097062E">
          <w:rPr>
            <w:rFonts w:ascii="Arial" w:hAnsi="Arial" w:cs="Arial"/>
            <w:color w:val="0000FF"/>
          </w:rPr>
          <w:t>16</w:t>
        </w:r>
      </w:hyperlink>
      <w:r w:rsidRPr="0097062E">
        <w:rPr>
          <w:rFonts w:ascii="Arial" w:hAnsi="Arial" w:cs="Arial"/>
        </w:rPr>
        <w:t xml:space="preserve"> настоящих Правил ограничения (обременения) подлежат государственной регистрации в соответствии с </w:t>
      </w:r>
      <w:hyperlink r:id="rId15" w:history="1">
        <w:r w:rsidRPr="0097062E">
          <w:rPr>
            <w:rFonts w:ascii="Arial" w:hAnsi="Arial" w:cs="Arial"/>
            <w:color w:val="0000FF"/>
          </w:rPr>
          <w:t>законодательством</w:t>
        </w:r>
      </w:hyperlink>
      <w:r w:rsidRPr="0097062E">
        <w:rPr>
          <w:rFonts w:ascii="Arial" w:hAnsi="Arial" w:cs="Arial"/>
        </w:rPr>
        <w:t xml:space="preserve"> Российской Федерации о государственной регистрации прав на недвижимое имущество и сделок с </w:t>
      </w:r>
      <w:r w:rsidRPr="0097062E">
        <w:rPr>
          <w:rFonts w:ascii="Arial" w:hAnsi="Arial" w:cs="Arial"/>
        </w:rPr>
        <w:lastRenderedPageBreak/>
        <w:t>ним.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 w:rsidRPr="0097062E">
        <w:rPr>
          <w:rFonts w:ascii="Arial" w:hAnsi="Arial" w:cs="Arial"/>
        </w:rPr>
        <w:t>контроля за</w:t>
      </w:r>
      <w:proofErr w:type="gramEnd"/>
      <w:r w:rsidRPr="0097062E">
        <w:rPr>
          <w:rFonts w:ascii="Arial" w:hAnsi="Arial" w:cs="Arial"/>
        </w:rPr>
        <w:t xml:space="preserve"> соблюдением мер по обеспечению сохранности газораспределительной сети.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97062E" w:rsidRPr="0097062E" w:rsidRDefault="0097062E">
      <w:pPr>
        <w:pStyle w:val="ConsPlusNormal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(</w:t>
      </w:r>
      <w:proofErr w:type="gramStart"/>
      <w:r w:rsidRPr="0097062E">
        <w:rPr>
          <w:rFonts w:ascii="Arial" w:hAnsi="Arial" w:cs="Arial"/>
        </w:rPr>
        <w:t>в</w:t>
      </w:r>
      <w:proofErr w:type="gramEnd"/>
      <w:r w:rsidRPr="0097062E">
        <w:rPr>
          <w:rFonts w:ascii="Arial" w:hAnsi="Arial" w:cs="Arial"/>
        </w:rPr>
        <w:t xml:space="preserve"> ред. </w:t>
      </w:r>
      <w:hyperlink r:id="rId16" w:history="1">
        <w:r w:rsidRPr="0097062E">
          <w:rPr>
            <w:rFonts w:ascii="Arial" w:hAnsi="Arial" w:cs="Arial"/>
            <w:color w:val="0000FF"/>
          </w:rPr>
          <w:t>Постановления</w:t>
        </w:r>
      </w:hyperlink>
      <w:r w:rsidRPr="0097062E">
        <w:rPr>
          <w:rFonts w:ascii="Arial" w:hAnsi="Arial" w:cs="Arial"/>
        </w:rPr>
        <w:t xml:space="preserve"> Правительства РФ от 22.12.2011 N 1101)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7" w:history="1">
        <w:r w:rsidRPr="0097062E">
          <w:rPr>
            <w:rFonts w:ascii="Arial" w:hAnsi="Arial" w:cs="Arial"/>
            <w:color w:val="0000FF"/>
          </w:rPr>
          <w:t>систему</w:t>
        </w:r>
      </w:hyperlink>
      <w:r w:rsidRPr="0097062E">
        <w:rPr>
          <w:rFonts w:ascii="Arial" w:hAnsi="Arial" w:cs="Arial"/>
        </w:rP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97062E" w:rsidRPr="0097062E" w:rsidRDefault="0097062E">
      <w:pPr>
        <w:pStyle w:val="ConsPlusNormal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(абзац введен </w:t>
      </w:r>
      <w:hyperlink r:id="rId18" w:history="1">
        <w:r w:rsidRPr="0097062E">
          <w:rPr>
            <w:rFonts w:ascii="Arial" w:hAnsi="Arial" w:cs="Arial"/>
            <w:color w:val="0000FF"/>
          </w:rPr>
          <w:t>Постановлением</w:t>
        </w:r>
      </w:hyperlink>
      <w:r w:rsidRPr="0097062E">
        <w:rPr>
          <w:rFonts w:ascii="Arial" w:hAnsi="Arial" w:cs="Arial"/>
        </w:rPr>
        <w:t xml:space="preserve"> Правительства РФ от 22.12.2011 N 1101)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а) техническое обслуживание, ремонт и диагностирование газораспределительных сетей;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г) </w:t>
      </w:r>
      <w:hyperlink r:id="rId19" w:history="1">
        <w:r w:rsidRPr="0097062E">
          <w:rPr>
            <w:rFonts w:ascii="Arial" w:hAnsi="Arial" w:cs="Arial"/>
            <w:color w:val="0000FF"/>
          </w:rPr>
          <w:t>расчистка</w:t>
        </w:r>
      </w:hyperlink>
      <w:r w:rsidRPr="0097062E">
        <w:rPr>
          <w:rFonts w:ascii="Arial" w:hAnsi="Arial" w:cs="Arial"/>
        </w:rP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содержать охранные зоны (просеки) газораспределительных сетей в </w:t>
      </w:r>
      <w:proofErr w:type="spellStart"/>
      <w:r w:rsidRPr="0097062E">
        <w:rPr>
          <w:rFonts w:ascii="Arial" w:hAnsi="Arial" w:cs="Arial"/>
        </w:rPr>
        <w:lastRenderedPageBreak/>
        <w:t>пожаробезопасном</w:t>
      </w:r>
      <w:proofErr w:type="spellEnd"/>
      <w:r w:rsidRPr="0097062E">
        <w:rPr>
          <w:rFonts w:ascii="Arial" w:hAnsi="Arial" w:cs="Arial"/>
        </w:rPr>
        <w:t xml:space="preserve"> состоянии;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создавать минерализованные полосы по границам просек шириной не менее 1,4 метра;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31. </w:t>
      </w:r>
      <w:proofErr w:type="gramStart"/>
      <w:r w:rsidRPr="0097062E">
        <w:rPr>
          <w:rFonts w:ascii="Arial" w:hAnsi="Arial" w:cs="Arial"/>
        </w:rP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и восстанавливает дорожное покрытие.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37. После выполнения работ по ремонту, обслуживанию или устранению последствий аварий газораспределительной сети на землях лесного фонда или </w:t>
      </w:r>
      <w:r w:rsidRPr="0097062E">
        <w:rPr>
          <w:rFonts w:ascii="Arial" w:hAnsi="Arial" w:cs="Arial"/>
        </w:rPr>
        <w:lastRenderedPageBreak/>
        <w:t>сельскохозяйственного назначения эксплуатационная организация должна привести эти земли в исходное состояние (</w:t>
      </w:r>
      <w:proofErr w:type="spellStart"/>
      <w:r w:rsidRPr="0097062E">
        <w:rPr>
          <w:rFonts w:ascii="Arial" w:hAnsi="Arial" w:cs="Arial"/>
        </w:rPr>
        <w:t>рекультивировать</w:t>
      </w:r>
      <w:proofErr w:type="spellEnd"/>
      <w:r w:rsidRPr="0097062E">
        <w:rPr>
          <w:rFonts w:ascii="Arial" w:hAnsi="Arial" w:cs="Arial"/>
        </w:rPr>
        <w:t>) и передать их по акту собственнику, владельцу, пользователю земельного участка или уполномоченному им лицу.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20" w:history="1">
        <w:r w:rsidRPr="0097062E">
          <w:rPr>
            <w:rFonts w:ascii="Arial" w:hAnsi="Arial" w:cs="Arial"/>
            <w:color w:val="0000FF"/>
          </w:rPr>
          <w:t>законодательством</w:t>
        </w:r>
      </w:hyperlink>
      <w:r w:rsidRPr="0097062E">
        <w:rPr>
          <w:rFonts w:ascii="Arial" w:hAnsi="Arial" w:cs="Arial"/>
        </w:rPr>
        <w:t xml:space="preserve"> Российской Федерации.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39. </w:t>
      </w:r>
      <w:proofErr w:type="gramStart"/>
      <w:r w:rsidRPr="0097062E">
        <w:rPr>
          <w:rFonts w:ascii="Arial" w:hAnsi="Arial" w:cs="Arial"/>
        </w:rP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41. </w:t>
      </w:r>
      <w:proofErr w:type="gramStart"/>
      <w:r w:rsidRPr="0097062E">
        <w:rPr>
          <w:rFonts w:ascii="Arial" w:hAnsi="Arial" w:cs="Arial"/>
        </w:rP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</w:t>
      </w:r>
      <w:r w:rsidRPr="0097062E">
        <w:rPr>
          <w:rFonts w:ascii="Arial" w:hAnsi="Arial" w:cs="Arial"/>
        </w:rPr>
        <w:lastRenderedPageBreak/>
        <w:t>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97062E" w:rsidRPr="0097062E" w:rsidRDefault="0097062E">
      <w:pPr>
        <w:pStyle w:val="ConsPlusNormal"/>
        <w:ind w:firstLine="540"/>
        <w:jc w:val="both"/>
        <w:rPr>
          <w:rFonts w:ascii="Arial" w:hAnsi="Arial" w:cs="Arial"/>
        </w:rPr>
      </w:pPr>
      <w:r w:rsidRPr="0097062E">
        <w:rPr>
          <w:rFonts w:ascii="Arial" w:hAnsi="Arial" w:cs="Arial"/>
        </w:rP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21" w:history="1">
        <w:r w:rsidRPr="0097062E">
          <w:rPr>
            <w:rFonts w:ascii="Arial" w:hAnsi="Arial" w:cs="Arial"/>
            <w:color w:val="0000FF"/>
          </w:rPr>
          <w:t>законодательством</w:t>
        </w:r>
      </w:hyperlink>
      <w:r w:rsidRPr="0097062E">
        <w:rPr>
          <w:rFonts w:ascii="Arial" w:hAnsi="Arial" w:cs="Arial"/>
        </w:rPr>
        <w:t xml:space="preserve"> Российской Федерации.</w:t>
      </w: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rPr>
          <w:rFonts w:ascii="Arial" w:hAnsi="Arial" w:cs="Arial"/>
        </w:rPr>
      </w:pPr>
    </w:p>
    <w:p w:rsidR="0097062E" w:rsidRPr="0097062E" w:rsidRDefault="009706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5D2A2C" w:rsidRPr="0097062E" w:rsidRDefault="0097062E">
      <w:pPr>
        <w:rPr>
          <w:rFonts w:ascii="Arial" w:hAnsi="Arial" w:cs="Arial"/>
        </w:rPr>
      </w:pPr>
    </w:p>
    <w:sectPr w:rsidR="005D2A2C" w:rsidRPr="0097062E" w:rsidSect="0028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E"/>
    <w:rsid w:val="002D7FF9"/>
    <w:rsid w:val="0097062E"/>
    <w:rsid w:val="00B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1FB039CFE8CA6E5A1DD08E2E2F627319E33088E04932CDEE5D4CB50928E18414A4C6477D9F5Dx8b1F" TargetMode="External"/><Relationship Id="rId13" Type="http://schemas.openxmlformats.org/officeDocument/2006/relationships/hyperlink" Target="consultantplus://offline/ref=7C321FB039CFE8CA6E5A1DD08E2E2F627312EF3288E04932CDEE5D4CB50928E18414A4C6477D9F5Dx8b1F" TargetMode="External"/><Relationship Id="rId18" Type="http://schemas.openxmlformats.org/officeDocument/2006/relationships/hyperlink" Target="consultantplus://offline/ref=7C321FB039CFE8CA6E5A1DD08E2E2F627319E33088E04932CDEE5D4CB50928E18414A4C6477D9F5Dx8b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321FB039CFE8CA6E5A1DD08E2E2F62701BE7388AE24932CDEE5D4CB50928E18414A4C6477D9F55x8b2F" TargetMode="External"/><Relationship Id="rId7" Type="http://schemas.openxmlformats.org/officeDocument/2006/relationships/hyperlink" Target="consultantplus://offline/ref=7C321FB039CFE8CA6E5A1DD08E2E2F62701BE7388BE54932CDEE5D4CB50928E18414A4C6477D9F59x8b7F" TargetMode="External"/><Relationship Id="rId12" Type="http://schemas.openxmlformats.org/officeDocument/2006/relationships/hyperlink" Target="consultantplus://offline/ref=7C321FB039CFE8CA6E5A1DD08E2E2F627312EF3288E04932CDEE5D4CB50928E18414A4C6477D9F5Dx8b2F" TargetMode="External"/><Relationship Id="rId17" Type="http://schemas.openxmlformats.org/officeDocument/2006/relationships/hyperlink" Target="consultantplus://offline/ref=7C321FB039CFE8CA6E5A1DD08E2E2F62731CE1368AEE4932CDEE5D4CB50928E18414A4C6477D9F5Dx8b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321FB039CFE8CA6E5A1DD08E2E2F627319E33088E04932CDEE5D4CB50928E18414A4C6477D9F5Dx8b0F" TargetMode="External"/><Relationship Id="rId20" Type="http://schemas.openxmlformats.org/officeDocument/2006/relationships/hyperlink" Target="consultantplus://offline/ref=7C321FB039CFE8CA6E5A1DD08E2E2F62701BE7388AE24932CDEE5D4CB50928E18414A4C6477D9F55x8b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21FB039CFE8CA6E5A1DD08E2E2F627312EF3288E04932CDEE5D4CB50928E18414A4C6477D9F5Dx8b3F" TargetMode="External"/><Relationship Id="rId11" Type="http://schemas.openxmlformats.org/officeDocument/2006/relationships/hyperlink" Target="consultantplus://offline/ref=7C321FB039CFE8CA6E5A1DD08E2E2F627313E4308EE74932CDEE5D4CB5x0b9F" TargetMode="External"/><Relationship Id="rId5" Type="http://schemas.openxmlformats.org/officeDocument/2006/relationships/hyperlink" Target="consultantplus://offline/ref=7C321FB039CFE8CA6E5A1DD08E2E2F627319E33088E04932CDEE5D4CB50928E18414A4C6477D9F5Dx8b1F" TargetMode="External"/><Relationship Id="rId15" Type="http://schemas.openxmlformats.org/officeDocument/2006/relationships/hyperlink" Target="consultantplus://offline/ref=7C321FB039CFE8CA6E5A1DD08E2E2F62701BE63386E34932CDEE5D4CB50928E18414A4C6477D9F55x8b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321FB039CFE8CA6E5A1DD08E2E2F62701BE7388BE54932CDEE5D4CB50928E18414A4C6477D9F59x8b7F" TargetMode="External"/><Relationship Id="rId19" Type="http://schemas.openxmlformats.org/officeDocument/2006/relationships/hyperlink" Target="consultantplus://offline/ref=7C321FB039CFE8CA6E5A1DD08E2E2F62731AEF308BE74932CDEE5D4CB50928E18414A4C6477D9F58x8b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21FB039CFE8CA6E5A1DD08E2E2F627312EF3288E04932CDEE5D4CB50928E18414A4C6477D9F5Dx8b3F" TargetMode="External"/><Relationship Id="rId14" Type="http://schemas.openxmlformats.org/officeDocument/2006/relationships/hyperlink" Target="consultantplus://offline/ref=7C321FB039CFE8CA6E5A1DD08E2E2F627312EF3288E04932CDEE5D4CB50928E18414A4C6477D9F5Dx8b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4363</Words>
  <Characters>24875</Characters>
  <Application>Microsoft Office Word</Application>
  <DocSecurity>0</DocSecurity>
  <Lines>207</Lines>
  <Paragraphs>58</Paragraphs>
  <ScaleCrop>false</ScaleCrop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2016-07-21T05:27:00Z</dcterms:created>
  <dcterms:modified xsi:type="dcterms:W3CDTF">2016-07-21T05:28:00Z</dcterms:modified>
</cp:coreProperties>
</file>