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FE522F">
      <w:pPr>
        <w:pStyle w:val="ConsPlusNormal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6172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6172B" w:rsidRDefault="00FE522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72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6172B" w:rsidRDefault="00FE522F">
            <w:pPr>
              <w:pStyle w:val="ConsPlusTitlePage0"/>
              <w:jc w:val="center"/>
            </w:pPr>
            <w:r>
              <w:rPr>
                <w:sz w:val="24"/>
              </w:rPr>
              <w:t>Постановление Правительства РФ от 29.12.2000 N 1021</w:t>
            </w:r>
            <w:r>
              <w:rPr>
                <w:sz w:val="24"/>
              </w:rPr>
              <w:br/>
              <w:t>(ред. от 29.11.2025)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t>"О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</w:t>
            </w:r>
            <w:r>
              <w:rPr>
                <w:sz w:val="24"/>
              </w:rPr>
              <w:t>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</w:t>
            </w:r>
            <w:r>
              <w:rPr>
                <w:sz w:val="24"/>
              </w:rPr>
              <w:t xml:space="preserve">рождений природного газа до магистрального газопровода, а также цен (стоимости)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</w:t>
            </w:r>
            <w:r>
              <w:rPr>
                <w:sz w:val="24"/>
              </w:rPr>
              <w:t>единицы внутридомового газового оборудования в жилом доме и цен (стоимости) работ по установке и замене такого оборудования"</w:t>
            </w:r>
            <w:r>
              <w:rPr>
                <w:sz w:val="24"/>
              </w:rPr>
              <w:br/>
              <w:t>(вместе с "Основными положениями формирования и государственного регулирования цен на газ, тарифов на услуги по его транспортировке</w:t>
            </w:r>
            <w:r>
              <w:rPr>
                <w:sz w:val="24"/>
              </w:rPr>
              <w:t>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</w:t>
            </w:r>
            <w:r>
              <w:rPr>
                <w:sz w:val="24"/>
              </w:rPr>
              <w:t>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а также цен (стоимости) услуг</w:t>
            </w:r>
            <w:r>
              <w:rPr>
                <w:sz w:val="24"/>
              </w:rPr>
              <w:t xml:space="preserve">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 и цен (стоимости) работ по </w:t>
            </w:r>
            <w:r>
              <w:rPr>
                <w:sz w:val="24"/>
              </w:rPr>
              <w:t>установке и замене такого оборудования")</w:t>
            </w:r>
          </w:p>
        </w:tc>
      </w:tr>
      <w:tr w:rsidR="00A6172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6172B" w:rsidRDefault="00FE522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</w:t>
            </w:r>
            <w:r>
              <w:rPr>
                <w:sz w:val="28"/>
              </w:rPr>
              <w:t xml:space="preserve"> сохранения: 16.03.2026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A6172B" w:rsidRDefault="00A6172B">
      <w:pPr>
        <w:pStyle w:val="ConsPlusNormal0"/>
        <w:sectPr w:rsidR="00A6172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6172B" w:rsidRDefault="00A6172B">
      <w:pPr>
        <w:pStyle w:val="ConsPlusNormal0"/>
        <w:jc w:val="center"/>
        <w:outlineLvl w:val="0"/>
      </w:pPr>
    </w:p>
    <w:p w:rsidR="00A6172B" w:rsidRDefault="00FE522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A6172B" w:rsidRDefault="00A6172B">
      <w:pPr>
        <w:pStyle w:val="ConsPlusTitle0"/>
        <w:jc w:val="center"/>
      </w:pPr>
    </w:p>
    <w:p w:rsidR="00A6172B" w:rsidRDefault="00FE522F">
      <w:pPr>
        <w:pStyle w:val="ConsPlusTitle0"/>
        <w:jc w:val="center"/>
      </w:pPr>
      <w:r>
        <w:t>ПОСТАНОВЛЕНИЕ</w:t>
      </w:r>
    </w:p>
    <w:p w:rsidR="00A6172B" w:rsidRDefault="00FE522F">
      <w:pPr>
        <w:pStyle w:val="ConsPlusTitle0"/>
        <w:jc w:val="center"/>
      </w:pPr>
      <w:r>
        <w:t>от 29 декабря 2000 г. N 1021</w:t>
      </w:r>
    </w:p>
    <w:p w:rsidR="00A6172B" w:rsidRDefault="00A6172B">
      <w:pPr>
        <w:pStyle w:val="ConsPlusTitle0"/>
        <w:jc w:val="center"/>
      </w:pPr>
    </w:p>
    <w:p w:rsidR="00A6172B" w:rsidRDefault="00FE522F">
      <w:pPr>
        <w:pStyle w:val="ConsPlusTitle0"/>
        <w:jc w:val="center"/>
      </w:pPr>
      <w:r>
        <w:t>О ГОСУДАРСТВЕННОМ РЕГУЛИРОВАНИИ</w:t>
      </w:r>
    </w:p>
    <w:p w:rsidR="00A6172B" w:rsidRDefault="00FE522F">
      <w:pPr>
        <w:pStyle w:val="ConsPlusTitle0"/>
        <w:jc w:val="center"/>
      </w:pPr>
      <w:r>
        <w:t>ЦЕН НА ГАЗ, ТАРИФОВ НА УСЛУГИ ПО ЕГО ТРАНСПОРТИРОВКЕ,</w:t>
      </w:r>
    </w:p>
    <w:p w:rsidR="00A6172B" w:rsidRDefault="00FE522F">
      <w:pPr>
        <w:pStyle w:val="ConsPlusTitle0"/>
        <w:jc w:val="center"/>
      </w:pPr>
      <w:r>
        <w:t>ПЛАТЫ ЗА ТЕХНОЛОГИЧЕСКОЕ ПРИСОЕДИНЕНИЕ ГАЗОИСПОЛЬЗУЮЩЕГО</w:t>
      </w:r>
    </w:p>
    <w:p w:rsidR="00A6172B" w:rsidRDefault="00FE522F">
      <w:pPr>
        <w:pStyle w:val="ConsPlusTitle0"/>
        <w:jc w:val="center"/>
      </w:pPr>
      <w:r>
        <w:t>ОБОРУДОВАНИЯ К ГАЗОРАСПРЕДЕЛИТЕЛЬНЫМ СЕТЯМ НА ТЕРРИТОРИИ</w:t>
      </w:r>
    </w:p>
    <w:p w:rsidR="00A6172B" w:rsidRDefault="00FE522F">
      <w:pPr>
        <w:pStyle w:val="ConsPlusTitle0"/>
        <w:jc w:val="center"/>
      </w:pPr>
      <w:r>
        <w:t>РОССИЙСКОЙ ФЕДЕРАЦИИ И ПЛАТЫ ЗА ТЕХНОЛОГИЧЕСКОЕ</w:t>
      </w:r>
    </w:p>
    <w:p w:rsidR="00A6172B" w:rsidRDefault="00FE522F">
      <w:pPr>
        <w:pStyle w:val="ConsPlusTitle0"/>
        <w:jc w:val="center"/>
      </w:pPr>
      <w:r>
        <w:t>ПРИСОЕДИНЕНИЕ К МАГИСТРАЛЬНЫМ ГАЗОПРОВОДАМ СТРОЯЩИХСЯ</w:t>
      </w:r>
    </w:p>
    <w:p w:rsidR="00A6172B" w:rsidRDefault="00FE522F">
      <w:pPr>
        <w:pStyle w:val="ConsPlusTitle0"/>
        <w:jc w:val="center"/>
      </w:pPr>
      <w:r>
        <w:t>И РЕКОНСТРУИРУЕМЫХ ГАЗОПРОВОДОВ, ПРЕДНАЗ</w:t>
      </w:r>
      <w:r>
        <w:t>НАЧЕННЫХ</w:t>
      </w:r>
    </w:p>
    <w:p w:rsidR="00A6172B" w:rsidRDefault="00FE522F">
      <w:pPr>
        <w:pStyle w:val="ConsPlusTitle0"/>
        <w:jc w:val="center"/>
      </w:pPr>
      <w:r>
        <w:t>ДЛЯ ТРАНСПОРТИРОВКИ ГАЗА ОТ МАГИСТРАЛЬНЫХ ГАЗОПРОВОДОВ</w:t>
      </w:r>
    </w:p>
    <w:p w:rsidR="00A6172B" w:rsidRDefault="00FE522F">
      <w:pPr>
        <w:pStyle w:val="ConsPlusTitle0"/>
        <w:jc w:val="center"/>
      </w:pPr>
      <w:r>
        <w:t>ДО ОБЪЕКТОВ КАПИТАЛЬНОГО СТРОИТЕЛЬСТВА, И ГАЗОПРОВОДОВ,</w:t>
      </w:r>
    </w:p>
    <w:p w:rsidR="00A6172B" w:rsidRDefault="00FE522F">
      <w:pPr>
        <w:pStyle w:val="ConsPlusTitle0"/>
        <w:jc w:val="center"/>
      </w:pPr>
      <w:r>
        <w:t>ПРЕДНАЗНАЧЕННЫХ ДЛЯ ТРАНСПОРТИРОВКИ ГАЗА ОТ МЕСТОРОЖДЕНИЙ</w:t>
      </w:r>
    </w:p>
    <w:p w:rsidR="00A6172B" w:rsidRDefault="00FE522F">
      <w:pPr>
        <w:pStyle w:val="ConsPlusTitle0"/>
        <w:jc w:val="center"/>
      </w:pPr>
      <w:r>
        <w:t>ПРИРОДНОГО ГАЗА ДО МАГИСТРАЛЬНОГО ГАЗОПРОВОДА, А ТАКЖЕ ЦЕН</w:t>
      </w:r>
    </w:p>
    <w:p w:rsidR="00A6172B" w:rsidRDefault="00FE522F">
      <w:pPr>
        <w:pStyle w:val="ConsPlusTitle0"/>
        <w:jc w:val="center"/>
      </w:pPr>
      <w:r>
        <w:t>(СТОИМОСТИ) УСЛУГ ПО ТЕХНИЧЕСКОМУ ОБСЛУЖИВАНИЮ ЕДИНИЦЫ</w:t>
      </w:r>
    </w:p>
    <w:p w:rsidR="00A6172B" w:rsidRDefault="00FE522F">
      <w:pPr>
        <w:pStyle w:val="ConsPlusTitle0"/>
        <w:jc w:val="center"/>
      </w:pPr>
      <w:r>
        <w:t>ВНУТРИДОМОВОГО ГАЗОВОГО ОБОРУДОВАНИЯ В МНОГОКВАРТИРНОМ ДОМЕ,</w:t>
      </w:r>
    </w:p>
    <w:p w:rsidR="00A6172B" w:rsidRDefault="00FE522F">
      <w:pPr>
        <w:pStyle w:val="ConsPlusTitle0"/>
        <w:jc w:val="center"/>
      </w:pPr>
      <w:r>
        <w:t>ЕДИНИЦЫ ВНУТРИКВАРТИРНОГО ГАЗОВОГО ОБОРУДОВАНИЯ</w:t>
      </w:r>
    </w:p>
    <w:p w:rsidR="00A6172B" w:rsidRDefault="00FE522F">
      <w:pPr>
        <w:pStyle w:val="ConsPlusTitle0"/>
        <w:jc w:val="center"/>
      </w:pPr>
      <w:r>
        <w:t>В МНОГОКВАРТИРНОМ ДОМЕ, ЕДИНИЦЫ ВНУТРИДОМОВОГО ГАЗОВОГО</w:t>
      </w:r>
    </w:p>
    <w:p w:rsidR="00A6172B" w:rsidRDefault="00FE522F">
      <w:pPr>
        <w:pStyle w:val="ConsPlusTitle0"/>
        <w:jc w:val="center"/>
      </w:pPr>
      <w:r>
        <w:t>ОБОРУДОВАНИЯ В ЖИЛОМ ДОМЕ И ЦЕН (СТО</w:t>
      </w:r>
      <w:r>
        <w:t>ИМОСТИ) РАБОТ</w:t>
      </w:r>
    </w:p>
    <w:p w:rsidR="00A6172B" w:rsidRDefault="00FE522F">
      <w:pPr>
        <w:pStyle w:val="ConsPlusTitle0"/>
        <w:jc w:val="center"/>
      </w:pPr>
      <w:r>
        <w:t>ПО УСТАНОВКЕ И ЗАМЕНЕ ТАКОГО ОБОРУДОВАНИЯ</w:t>
      </w:r>
    </w:p>
    <w:p w:rsidR="00A6172B" w:rsidRDefault="00A6172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22.05.2002 </w:t>
            </w:r>
            <w:hyperlink r:id="rId9" w:tooltip="Постановление Правительства РФ от 22.05.2002 N 328 &quot;О внесении изменений и допол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07.12.2006 </w:t>
            </w:r>
            <w:hyperlink r:id="rId10" w:tooltip="Постановление Правительства РФ от 07.12.2006 N 750 (ред. от 04.09.2015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750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28.05.2007 </w:t>
            </w:r>
            <w:hyperlink r:id="rId11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 xml:space="preserve">, от 30.10.2007 </w:t>
            </w:r>
            <w:hyperlink r:id="rId12" w:tooltip="Постановление Правительства РФ от 30.10.2007 N 722 &quot;О внесении изменения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------------ Утратил силу или">
              <w:r>
                <w:rPr>
                  <w:color w:val="0000FF"/>
                </w:rPr>
                <w:t>N 722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10.12.2008 </w:t>
            </w:r>
            <w:hyperlink r:id="rId13" w:tooltip="Постановление Правительства РФ от 10.12.2008 N 950 (ред. от 30.11.2022) &quot;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 xml:space="preserve">, от 27.01.2009 </w:t>
            </w:r>
            <w:hyperlink r:id="rId14" w:tooltip="Постановление Правительства РФ от 27.01.2009 N 46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23.07.2009 </w:t>
            </w:r>
            <w:hyperlink r:id="rId15" w:tooltip="Постановление Правительства РФ от 23.07.2009 N 606 &quot;О внесении изменения в пункт 15.2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606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27.11.2010 </w:t>
            </w:r>
            <w:hyperlink r:id="rId16" w:tooltip="Постановление Правительства РФ от 27.11.2010 N 943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 xml:space="preserve">, от 31.12.2010 </w:t>
            </w:r>
            <w:hyperlink r:id="rId17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      <w:r>
                <w:rPr>
                  <w:color w:val="0000FF"/>
                </w:rPr>
                <w:t>N 1205</w:t>
              </w:r>
            </w:hyperlink>
            <w:r>
              <w:rPr>
                <w:color w:val="392C69"/>
              </w:rPr>
              <w:t xml:space="preserve">, от 18.08.2011 </w:t>
            </w:r>
            <w:hyperlink r:id="rId18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24.11.2011 </w:t>
            </w:r>
            <w:hyperlink r:id="rId19" w:tooltip="Постановление Правительства РФ от 24.11.2011 N 972 &quot;О внесении изменения в пункт 16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972</w:t>
              </w:r>
            </w:hyperlink>
            <w:r>
              <w:rPr>
                <w:color w:val="392C69"/>
              </w:rPr>
              <w:t xml:space="preserve">, от 27.01.2012 </w:t>
            </w:r>
            <w:hyperlink r:id="rId20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>, от 16.0</w:t>
            </w:r>
            <w:r>
              <w:rPr>
                <w:color w:val="392C69"/>
              </w:rPr>
              <w:t xml:space="preserve">4.2012 </w:t>
            </w:r>
            <w:hyperlink r:id="rId21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      <w:r>
                <w:rPr>
                  <w:color w:val="0000FF"/>
                </w:rPr>
                <w:t>N 323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13.11.2013 </w:t>
            </w:r>
            <w:hyperlink r:id="rId22" w:tooltip="Постановление Правительства РФ от 13.11.2013 N 1018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1018</w:t>
              </w:r>
            </w:hyperlink>
            <w:r>
              <w:rPr>
                <w:color w:val="392C69"/>
              </w:rPr>
              <w:t xml:space="preserve">, от 30.12.2013 </w:t>
            </w:r>
            <w:hyperlink r:id="rId23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      <w:r>
                <w:rPr>
                  <w:color w:val="0000FF"/>
                </w:rPr>
                <w:t>N 1314</w:t>
              </w:r>
            </w:hyperlink>
            <w:r>
              <w:rPr>
                <w:color w:val="392C69"/>
              </w:rPr>
              <w:t xml:space="preserve">, от 15.04.2014 </w:t>
            </w:r>
            <w:hyperlink r:id="rId24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      <w:r>
                <w:rPr>
                  <w:color w:val="0000FF"/>
                </w:rPr>
                <w:t>N 342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19.06.2014 </w:t>
            </w:r>
            <w:hyperlink r:id="rId25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 xml:space="preserve">, от 18.10.2014 </w:t>
            </w:r>
            <w:hyperlink r:id="rId26" w:tooltip="Постановление Правительства РФ от 18.10.2014 N 1074 (ред. от 04.09.2015) &quot;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 xml:space="preserve">, от 03.12.2014 </w:t>
            </w:r>
            <w:hyperlink r:id="rId27" w:tooltip="Постановление Правительства РФ от 03.12.2014 N 1305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1305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28" w:tooltip="Постановление Правительства РФ от 04.09.2015 N 941 (ред. от 30.05.2025) &quot;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17.05.2016 </w:t>
            </w:r>
            <w:hyperlink r:id="rId29" w:tooltip="Постановление Правительства РФ от 17.05.2016 N 432 &quot;О внесении изменений в Основные положения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">
              <w:r>
                <w:rPr>
                  <w:color w:val="0000FF"/>
                </w:rPr>
                <w:t>N 432</w:t>
              </w:r>
            </w:hyperlink>
            <w:r>
              <w:rPr>
                <w:color w:val="392C69"/>
              </w:rPr>
              <w:t xml:space="preserve">, от 27.12.2017 </w:t>
            </w:r>
            <w:hyperlink r:id="rId30" w:tooltip="Постановление Правительства РФ от 27.12.2017 N 1663 (ред. от 01.11.2021) &quot;О некоторых вопросах реализации газа в Российской Федерации&quot;  {КонсультантПлюс}">
              <w:r>
                <w:rPr>
                  <w:color w:val="0000FF"/>
                </w:rPr>
                <w:t>N 1663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30.01.2018 </w:t>
            </w:r>
            <w:hyperlink r:id="rId31" w:tooltip="Постановление Правительства РФ от 30.01.2018 N 82 (ред. от 31.05.2025) &quot;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29.10.2018 </w:t>
            </w:r>
            <w:hyperlink r:id="rId32" w:tooltip="Постановление Правительства РФ от 29.10.2018 N 1282 (ред. от 01.11.2021) &quot;О некоторых вопросах реализации газа в Российской Федерации&quot;  {КонсультантПлюс}">
              <w:r>
                <w:rPr>
                  <w:color w:val="0000FF"/>
                </w:rPr>
                <w:t>N 1282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30.11.2018 </w:t>
            </w:r>
            <w:hyperlink r:id="rId33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34" w:tooltip="Постановление Правительства РФ от 21.12.2018 N 1622 (ред. от 09.10.2021) &quot;О внесении изменений и признании утратившими силу некоторых актов Правительства Российской Федерации&quot;  {КонсультантПлюс}">
              <w:r>
                <w:rPr>
                  <w:color w:val="0000FF"/>
                </w:rPr>
                <w:t>N 1622</w:t>
              </w:r>
            </w:hyperlink>
            <w:r>
              <w:rPr>
                <w:color w:val="392C69"/>
              </w:rPr>
              <w:t xml:space="preserve">, от 21.02.2019 </w:t>
            </w:r>
            <w:hyperlink r:id="rId35" w:tooltip="Постановление Правительства РФ от 21.02.2019 N 179 (ред. от 13.09.2021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 xml:space="preserve">, от 05.09.2019 </w:t>
            </w:r>
            <w:hyperlink r:id="rId36" w:tooltip="Постановление Правительства РФ от 05.09.2019 N 1164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19.03.2020 </w:t>
            </w:r>
            <w:hyperlink r:id="rId37" w:tooltip="Постановление Правительства РФ от 19.03.2020 N 305 (ред. от 01.11.2021) &quot;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&quot;  {КонсультантПлюс}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 xml:space="preserve">, от 24.11.2020 </w:t>
            </w:r>
            <w:hyperlink r:id="rId38" w:tooltip="Постановление Правительства РФ от 24.11.2020 N 1907 (ред. от 27.09.2021) &quot;О внесении изменений в некоторые акты Правительства Российской Федерации в части отмены обязанности представлять годовую бухгалтерскую (финансовую) отчетность в государственные органы&quot;  ">
              <w:r>
                <w:rPr>
                  <w:color w:val="0000FF"/>
                </w:rPr>
                <w:t>N 1907</w:t>
              </w:r>
            </w:hyperlink>
            <w:r>
              <w:rPr>
                <w:color w:val="392C69"/>
              </w:rPr>
              <w:t xml:space="preserve">, от 20.03.2021 </w:t>
            </w:r>
            <w:hyperlink r:id="rId39" w:tooltip="Постановление Правительства РФ от 20.03.2021 N 425 &quot;О внесении изменения в пункт 2 Основных положений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13.09.2021 </w:t>
            </w:r>
            <w:hyperlink r:id="rId40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1549</w:t>
              </w:r>
            </w:hyperlink>
            <w:r>
              <w:rPr>
                <w:color w:val="392C69"/>
              </w:rPr>
              <w:t xml:space="preserve">, от 01.11.2021 </w:t>
            </w:r>
            <w:hyperlink r:id="rId41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1899</w:t>
              </w:r>
            </w:hyperlink>
            <w:r>
              <w:rPr>
                <w:color w:val="392C69"/>
              </w:rPr>
              <w:t xml:space="preserve">, от 07.05.2022 </w:t>
            </w:r>
            <w:hyperlink r:id="rId42" w:tooltip="Постановление Правительства РФ от 07.05.2022 N 826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">
              <w:r>
                <w:rPr>
                  <w:color w:val="0000FF"/>
                </w:rPr>
                <w:t>N 826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10.06.2022 </w:t>
            </w:r>
            <w:hyperlink r:id="rId43" w:tooltip="Постановление Правительства РФ от 10.06.2022 N 1061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1061</w:t>
              </w:r>
            </w:hyperlink>
            <w:r>
              <w:rPr>
                <w:color w:val="392C69"/>
              </w:rPr>
              <w:t xml:space="preserve">, от 02.09.2022 </w:t>
            </w:r>
            <w:hyperlink r:id="rId44" w:tooltip="Постановление Правительства РФ от 02.09.2022 N 1554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 xml:space="preserve">, от 26.10.2022 </w:t>
            </w:r>
            <w:hyperlink r:id="rId45" w:tooltip="Постановление Правительства РФ от 26.10.2022 N 1910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      <w:r>
                <w:rPr>
                  <w:color w:val="0000FF"/>
                </w:rPr>
                <w:t>N 1910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30.11.2022 </w:t>
            </w:r>
            <w:hyperlink r:id="rId46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      <w:r>
                <w:rPr>
                  <w:color w:val="0000FF"/>
                </w:rPr>
                <w:t>N 2187</w:t>
              </w:r>
            </w:hyperlink>
            <w:r>
              <w:rPr>
                <w:color w:val="392C69"/>
              </w:rPr>
              <w:t xml:space="preserve">, от 09.09.2023 </w:t>
            </w:r>
            <w:hyperlink r:id="rId47" w:tooltip="Постановление Правительства РФ от 09.09.2023 N 1477 (ред. от 06.05.2024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1477</w:t>
              </w:r>
            </w:hyperlink>
            <w:r>
              <w:rPr>
                <w:color w:val="392C69"/>
              </w:rPr>
              <w:t xml:space="preserve">, от 24.11.2023 </w:t>
            </w:r>
            <w:hyperlink r:id="rId48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1979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>от 16.04.2</w:t>
            </w:r>
            <w:r>
              <w:rPr>
                <w:color w:val="392C69"/>
              </w:rPr>
              <w:t xml:space="preserve">024 </w:t>
            </w:r>
            <w:hyperlink r:id="rId49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484</w:t>
              </w:r>
            </w:hyperlink>
            <w:r>
              <w:rPr>
                <w:color w:val="392C69"/>
              </w:rPr>
              <w:t xml:space="preserve">, от 11.12.2024 </w:t>
            </w:r>
            <w:hyperlink r:id="rId50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1761</w:t>
              </w:r>
            </w:hyperlink>
            <w:r>
              <w:rPr>
                <w:color w:val="392C69"/>
              </w:rPr>
              <w:t xml:space="preserve">, от 26.06.2025 </w:t>
            </w:r>
            <w:hyperlink r:id="rId51" w:tooltip="Постановление Правительства РФ от 26.06.2025 N 963 &quot;О внесении изме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963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30.08.2025 </w:t>
            </w:r>
            <w:hyperlink r:id="rId52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      <w:r>
                <w:rPr>
                  <w:color w:val="0000FF"/>
                </w:rPr>
                <w:t>N 1330</w:t>
              </w:r>
            </w:hyperlink>
            <w:r>
              <w:rPr>
                <w:color w:val="392C69"/>
              </w:rPr>
              <w:t xml:space="preserve">, от 29.11.2025 </w:t>
            </w:r>
            <w:hyperlink r:id="rId53" w:tooltip="Постановление Правительства РФ от 29.11.2025 N 1962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1962</w:t>
              </w:r>
            </w:hyperlink>
            <w:r>
              <w:rPr>
                <w:color w:val="392C69"/>
              </w:rPr>
              <w:t xml:space="preserve">, от 29.11.2025 </w:t>
            </w:r>
            <w:hyperlink r:id="rId54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>В целях реализации государственной политики в области газоснабжения в Российской Федерации Правительство Российской Федерации постановляет: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1. Утвер</w:t>
      </w:r>
      <w:r>
        <w:t xml:space="preserve">дить прилагаемые Основные положения формирования и государственного </w:t>
      </w:r>
      <w:r>
        <w:lastRenderedPageBreak/>
        <w:t>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</w:t>
      </w:r>
      <w:r>
        <w:t xml:space="preserve">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</w:t>
      </w:r>
      <w:r>
        <w:t>предназначенных для транспортировки газа от месторождений природного газа до магистрального газопровода, а также цен (стоимости) услуг по техническому обслуживанию единицы внутридомового газового оборудования в многоквартирном доме, единицы внутриквартирно</w:t>
      </w:r>
      <w:r>
        <w:t>го газового оборудования в многоквартирном доме, единицы внутридомового газового оборудования в жилом доме и цен (стоимости) работ по установке и замене такого оборудования.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01.11.2021 </w:t>
      </w:r>
      <w:hyperlink r:id="rId55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N 1899</w:t>
        </w:r>
      </w:hyperlink>
      <w:r>
        <w:t xml:space="preserve">, от 29.11.2025 </w:t>
      </w:r>
      <w:hyperlink r:id="rId56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1967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2. Установить, что с 1 января 2001 г. организации, осуществляющие добычу, транспортировку и реализацию природного газа, обязаны вести раздельный учет продукции (услуг) и затр</w:t>
      </w:r>
      <w:r>
        <w:t>ат на ее производство по следующим видам деятельности: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добыча природного газа;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услуги по транспортировке природного газа по трубопроводам;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хранение природного газа;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услуги по поставке (реализации) природного газа.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3. Федеральному органу исполнительной власти в сфере государственного регулирования цен (тарифов) по согласованию с Министерством экономического развития и торговли Российской Федерации утвердить методические указания по расчету регулируемых цен на газ и т</w:t>
      </w:r>
      <w:r>
        <w:t>арифов на услуги по его транспортировке с внесением, при необходимости, в установленном порядке изменений в формы федерального государственного статистического наблюдения.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57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4.</w:t>
      </w:r>
      <w:r>
        <w:t xml:space="preserve"> Министерству экономического развития и торговли Российской Федерации в первом полугодии 2002 г. разработать совместно с федеральным органом исполнительной власти в сфере государственного регулирования цен (тарифов) и утвердить методику определения размера</w:t>
      </w:r>
      <w:r>
        <w:t xml:space="preserve"> основных средств, иных материальных и финансовых активов, используемых в регулируемых видах деятельности, в целях применения при регулировании цен на газ и тарифов на услуги по его транспортировке на территории Российской Федерации.</w:t>
      </w:r>
    </w:p>
    <w:p w:rsidR="00A6172B" w:rsidRDefault="00FE522F">
      <w:pPr>
        <w:pStyle w:val="ConsPlusNormal0"/>
        <w:jc w:val="both"/>
      </w:pPr>
      <w:r>
        <w:t xml:space="preserve">(в ред. Постановлений </w:t>
      </w:r>
      <w:r>
        <w:t xml:space="preserve">Правительства РФ от 22.05.2002 </w:t>
      </w:r>
      <w:hyperlink r:id="rId58" w:tooltip="Постановление Правительства РФ от 22.05.2002 N 328 &quot;О внесении изменений и допол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N 328</w:t>
        </w:r>
      </w:hyperlink>
      <w:r>
        <w:t xml:space="preserve">, от 28.05.2007 </w:t>
      </w:r>
      <w:hyperlink r:id="rId59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5. Федеральному органу исполнительной власти в сфере государственного регулирования цен (тарифов) по согласованию с Министе</w:t>
      </w:r>
      <w:r>
        <w:t>рством экономического развития и торговли Российской Федерации с участием открытого акционерного общества "Газпром" разработать и в первом полугодии 2002 г. утвердить: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60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hyperlink r:id="rId61" w:tooltip="Приказ ФСТ России от 23.08.2005 N 388-э/1 (ред. от 21.10.2014) &quot;Об утверждении Методики расчета тарифов на услуги по транспортировке газа по магистральным газопроводам&quot; (Зарегистрировано в Минюсте России 19.10.2005 N 7102)  {КонсультантПлюс}">
        <w:r>
          <w:rPr>
            <w:color w:val="0000FF"/>
          </w:rPr>
          <w:t>методику</w:t>
        </w:r>
      </w:hyperlink>
      <w:r>
        <w:t xml:space="preserve"> расчета тарифов на услуги по транспортировке газа по магистральным газопроводам;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 xml:space="preserve">порядок расчета за газ, закупаемый по импорту и реализуемый на </w:t>
      </w:r>
      <w:r>
        <w:t>внутреннем рынке Российской Федерации.</w:t>
      </w:r>
    </w:p>
    <w:p w:rsidR="00A6172B" w:rsidRDefault="00FE522F">
      <w:pPr>
        <w:pStyle w:val="ConsPlusNormal0"/>
        <w:jc w:val="both"/>
      </w:pPr>
      <w:r>
        <w:t xml:space="preserve">(п. 5 в ред. </w:t>
      </w:r>
      <w:hyperlink r:id="rId62" w:tooltip="Постановление Правительства РФ от 22.05.2002 N 328 &quot;О внесении изменений и допол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22.05.2002 N 328)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" w:name="P58"/>
      <w:bookmarkEnd w:id="1"/>
      <w:r>
        <w:t xml:space="preserve">6. </w:t>
      </w:r>
      <w:hyperlink w:anchor="P205" w:tooltip="д) добытого публичным акционерным обществом &quot;Газпром&quot; и его аффилированными лицами и реализованного по договору поставки газа третьим лицам в объеме, подлежащем коммерческой балансировке, предусмотренной Правилами поставки газа в Российской Федерации, утвержде">
        <w:r>
          <w:rPr>
            <w:color w:val="0000FF"/>
          </w:rPr>
          <w:t>Подпункт "д" пункта 4(1)</w:t>
        </w:r>
      </w:hyperlink>
      <w:r>
        <w:t xml:space="preserve"> Основных положений формирования и</w:t>
      </w:r>
      <w:r>
        <w:t xml:space="preserve">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</w:t>
      </w:r>
      <w:r>
        <w:t>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</w:t>
      </w:r>
      <w:r>
        <w:t>ождений природного газа до магистрального газопровода, утвержденных настоящим постановлением, действует до 1 марта 2029 г.</w:t>
      </w:r>
    </w:p>
    <w:p w:rsidR="00A6172B" w:rsidRDefault="00FE522F">
      <w:pPr>
        <w:pStyle w:val="ConsPlusNormal0"/>
        <w:jc w:val="both"/>
      </w:pPr>
      <w:r>
        <w:t xml:space="preserve">(п. 6 введен </w:t>
      </w:r>
      <w:hyperlink r:id="rId63" w:tooltip="Постановление Правительства РФ от 29.11.2025 N 1962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29.11.2025 N 1962)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jc w:val="right"/>
      </w:pPr>
      <w:r>
        <w:t>Председатель Правительства</w:t>
      </w:r>
    </w:p>
    <w:p w:rsidR="00A6172B" w:rsidRDefault="00FE522F">
      <w:pPr>
        <w:pStyle w:val="ConsPlusNormal0"/>
        <w:jc w:val="right"/>
      </w:pPr>
      <w:r>
        <w:t>Российской Федерации</w:t>
      </w:r>
    </w:p>
    <w:p w:rsidR="00A6172B" w:rsidRDefault="00FE522F">
      <w:pPr>
        <w:pStyle w:val="ConsPlusNormal0"/>
        <w:jc w:val="right"/>
      </w:pPr>
      <w:r>
        <w:t>М.КА</w:t>
      </w:r>
      <w:r>
        <w:t>СЬЯНОВ</w:t>
      </w:r>
    </w:p>
    <w:p w:rsidR="00A6172B" w:rsidRDefault="00A6172B">
      <w:pPr>
        <w:pStyle w:val="ConsPlusNormal0"/>
      </w:pPr>
    </w:p>
    <w:p w:rsidR="00A6172B" w:rsidRDefault="00A6172B">
      <w:pPr>
        <w:pStyle w:val="ConsPlusNormal0"/>
      </w:pPr>
    </w:p>
    <w:p w:rsidR="00A6172B" w:rsidRDefault="00A6172B">
      <w:pPr>
        <w:pStyle w:val="ConsPlusNormal0"/>
      </w:pPr>
    </w:p>
    <w:p w:rsidR="00A6172B" w:rsidRDefault="00A6172B">
      <w:pPr>
        <w:pStyle w:val="ConsPlusNormal0"/>
      </w:pPr>
    </w:p>
    <w:p w:rsidR="00A6172B" w:rsidRDefault="00A6172B">
      <w:pPr>
        <w:pStyle w:val="ConsPlusNormal0"/>
      </w:pPr>
    </w:p>
    <w:p w:rsidR="00A6172B" w:rsidRDefault="00FE522F">
      <w:pPr>
        <w:pStyle w:val="ConsPlusNormal0"/>
        <w:jc w:val="right"/>
        <w:outlineLvl w:val="0"/>
      </w:pPr>
      <w:r>
        <w:t>Утверждены</w:t>
      </w:r>
    </w:p>
    <w:p w:rsidR="00A6172B" w:rsidRDefault="00FE522F">
      <w:pPr>
        <w:pStyle w:val="ConsPlusNormal0"/>
        <w:jc w:val="right"/>
      </w:pPr>
      <w:r>
        <w:t>Постановлением Правительства</w:t>
      </w:r>
    </w:p>
    <w:p w:rsidR="00A6172B" w:rsidRDefault="00FE522F">
      <w:pPr>
        <w:pStyle w:val="ConsPlusNormal0"/>
        <w:jc w:val="right"/>
      </w:pPr>
      <w:r>
        <w:t>Российской Федерации</w:t>
      </w:r>
    </w:p>
    <w:p w:rsidR="00A6172B" w:rsidRDefault="00FE522F">
      <w:pPr>
        <w:pStyle w:val="ConsPlusNormal0"/>
        <w:jc w:val="right"/>
      </w:pPr>
      <w:r>
        <w:t>от 29 декабря 2000 г. N 1021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</w:pPr>
      <w:r>
        <w:t>ОСНОВНЫЕ ПОЛОЖЕНИЯ</w:t>
      </w:r>
    </w:p>
    <w:p w:rsidR="00A6172B" w:rsidRDefault="00FE522F">
      <w:pPr>
        <w:pStyle w:val="ConsPlusTitle0"/>
        <w:jc w:val="center"/>
      </w:pPr>
      <w:r>
        <w:t>ФОРМИРОВАНИЯ И ГОСУДАРСТВЕННОГО РЕГУЛИРОВАНИЯ ЦЕН</w:t>
      </w:r>
    </w:p>
    <w:p w:rsidR="00A6172B" w:rsidRDefault="00FE522F">
      <w:pPr>
        <w:pStyle w:val="ConsPlusTitle0"/>
        <w:jc w:val="center"/>
      </w:pPr>
      <w:r>
        <w:t>НА ГАЗ, ТАРИФОВ НА УСЛУГИ ПО ЕГО ТРАНСПОРТИРОВКЕ, ПЛАТЫ</w:t>
      </w:r>
    </w:p>
    <w:p w:rsidR="00A6172B" w:rsidRDefault="00FE522F">
      <w:pPr>
        <w:pStyle w:val="ConsPlusTitle0"/>
        <w:jc w:val="center"/>
      </w:pPr>
      <w:r>
        <w:t>ЗА ТЕХНОЛОГИЧЕСКОЕ ПРИСОЕДИНЕНИЕ ГАЗОИСПОЛЬЗУЮЩЕГО</w:t>
      </w:r>
    </w:p>
    <w:p w:rsidR="00A6172B" w:rsidRDefault="00FE522F">
      <w:pPr>
        <w:pStyle w:val="ConsPlusTitle0"/>
        <w:jc w:val="center"/>
      </w:pPr>
      <w:r>
        <w:t>ОБОРУДОВАНИЯ К ГАЗОРАСПРЕДЕЛИТЕЛЬНЫМ СЕТЯМ НА ТЕРРИТОРИИ</w:t>
      </w:r>
    </w:p>
    <w:p w:rsidR="00A6172B" w:rsidRDefault="00FE522F">
      <w:pPr>
        <w:pStyle w:val="ConsPlusTitle0"/>
        <w:jc w:val="center"/>
      </w:pPr>
      <w:r>
        <w:t>РОССИЙСКОЙ ФЕДЕРАЦИИ И ПЛАТЫ ЗА ТЕХНОЛОГИЧЕСКОЕ</w:t>
      </w:r>
    </w:p>
    <w:p w:rsidR="00A6172B" w:rsidRDefault="00FE522F">
      <w:pPr>
        <w:pStyle w:val="ConsPlusTitle0"/>
        <w:jc w:val="center"/>
      </w:pPr>
      <w:r>
        <w:t>ПРИСОЕДИНЕНИЕ К МАГИСТРАЛЬНЫМ ГАЗОПРОВОДАМ СТРОЯЩИХСЯ</w:t>
      </w:r>
    </w:p>
    <w:p w:rsidR="00A6172B" w:rsidRDefault="00FE522F">
      <w:pPr>
        <w:pStyle w:val="ConsPlusTitle0"/>
        <w:jc w:val="center"/>
      </w:pPr>
      <w:r>
        <w:t>И РЕКОНСТРУИРУЕМЫХ ГАЗОПРОВОДОВ, ПРЕДНАЗНАЧЕНН</w:t>
      </w:r>
      <w:r>
        <w:t>ЫХ</w:t>
      </w:r>
    </w:p>
    <w:p w:rsidR="00A6172B" w:rsidRDefault="00FE522F">
      <w:pPr>
        <w:pStyle w:val="ConsPlusTitle0"/>
        <w:jc w:val="center"/>
      </w:pPr>
      <w:r>
        <w:t>ДЛЯ ТРАНСПОРТИРОВКИ ГАЗА ОТ МАГИСТРАЛЬНЫХ ГАЗОПРОВОДОВ</w:t>
      </w:r>
    </w:p>
    <w:p w:rsidR="00A6172B" w:rsidRDefault="00FE522F">
      <w:pPr>
        <w:pStyle w:val="ConsPlusTitle0"/>
        <w:jc w:val="center"/>
      </w:pPr>
      <w:r>
        <w:t>ДО ОБЪЕКТОВ КАПИТАЛЬНОГО СТРОИТЕЛЬСТВА, И ГАЗОПРОВОДОВ,</w:t>
      </w:r>
    </w:p>
    <w:p w:rsidR="00A6172B" w:rsidRDefault="00FE522F">
      <w:pPr>
        <w:pStyle w:val="ConsPlusTitle0"/>
        <w:jc w:val="center"/>
      </w:pPr>
      <w:r>
        <w:t>ПРЕДНАЗНАЧЕННЫХ ДЛЯ ТРАНСПОРТИРОВКИ ГАЗА ОТ МЕСТОРОЖДЕНИЙ</w:t>
      </w:r>
    </w:p>
    <w:p w:rsidR="00A6172B" w:rsidRDefault="00FE522F">
      <w:pPr>
        <w:pStyle w:val="ConsPlusTitle0"/>
        <w:jc w:val="center"/>
      </w:pPr>
      <w:r>
        <w:t>ПРИРОДНОГО ГАЗА ДО МАГИСТРАЛЬНОГО ГАЗОПРОВОДА, А ТАКЖЕ ЦЕН</w:t>
      </w:r>
    </w:p>
    <w:p w:rsidR="00A6172B" w:rsidRDefault="00FE522F">
      <w:pPr>
        <w:pStyle w:val="ConsPlusTitle0"/>
        <w:jc w:val="center"/>
      </w:pPr>
      <w:r>
        <w:t>(СТОИМОСТИ) УСЛУГ ПО ТЕХНИЧЕСКОМУ ОБСЛУЖИВАНИЮ ЕДИНИЦЫ</w:t>
      </w:r>
    </w:p>
    <w:p w:rsidR="00A6172B" w:rsidRDefault="00FE522F">
      <w:pPr>
        <w:pStyle w:val="ConsPlusTitle0"/>
        <w:jc w:val="center"/>
      </w:pPr>
      <w:r>
        <w:t>ВНУТРИДОМОВОГО ГАЗОВОГО ОБОРУДОВАНИЯ В МНОГОКВАРТИРНОМ ДОМЕ,</w:t>
      </w:r>
    </w:p>
    <w:p w:rsidR="00A6172B" w:rsidRDefault="00FE522F">
      <w:pPr>
        <w:pStyle w:val="ConsPlusTitle0"/>
        <w:jc w:val="center"/>
      </w:pPr>
      <w:r>
        <w:t>ЕДИНИЦЫ ВНУТРИКВАРТИРНОГО ГАЗОВОГО ОБОРУДОВАНИЯ</w:t>
      </w:r>
    </w:p>
    <w:p w:rsidR="00A6172B" w:rsidRDefault="00FE522F">
      <w:pPr>
        <w:pStyle w:val="ConsPlusTitle0"/>
        <w:jc w:val="center"/>
      </w:pPr>
      <w:r>
        <w:t>В МНОГОКВАРТИРНОМ ДОМЕ, ЕДИНИЦЫ ВНУТРИДОМОВОГО ГАЗОВОГО</w:t>
      </w:r>
    </w:p>
    <w:p w:rsidR="00A6172B" w:rsidRDefault="00FE522F">
      <w:pPr>
        <w:pStyle w:val="ConsPlusTitle0"/>
        <w:jc w:val="center"/>
      </w:pPr>
      <w:r>
        <w:t>ОБОРУДОВАНИЯ В ЖИЛОМ ДОМЕ И ЦЕН (СТО</w:t>
      </w:r>
      <w:r>
        <w:t>ИМОСТИ) РАБОТ</w:t>
      </w:r>
    </w:p>
    <w:p w:rsidR="00A6172B" w:rsidRDefault="00FE522F">
      <w:pPr>
        <w:pStyle w:val="ConsPlusTitle0"/>
        <w:jc w:val="center"/>
      </w:pPr>
      <w:r>
        <w:t>ПО УСТАНОВКЕ И ЗАМЕНЕ ТАКОГО ОБОРУДОВАНИЯ</w:t>
      </w:r>
    </w:p>
    <w:p w:rsidR="00A6172B" w:rsidRDefault="00A6172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22.05.2002 </w:t>
            </w:r>
            <w:hyperlink r:id="rId64" w:tooltip="Постановление Правительства РФ от 22.05.2002 N 328 &quot;О внесении изменений и допол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07.12.2006 </w:t>
            </w:r>
            <w:hyperlink r:id="rId65" w:tooltip="Постановление Правительства РФ от 07.12.2006 N 750 (ред. от 04.09.2015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750</w:t>
              </w:r>
            </w:hyperlink>
            <w:r>
              <w:rPr>
                <w:color w:val="392C69"/>
              </w:rPr>
              <w:t xml:space="preserve">, от 28.05.2007 </w:t>
            </w:r>
            <w:hyperlink r:id="rId66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 xml:space="preserve">, от 30.10.2007 </w:t>
            </w:r>
            <w:hyperlink r:id="rId67" w:tooltip="Постановление Правительства РФ от 30.10.2007 N 722 &quot;О внесении изменения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------------ Утратил силу или">
              <w:r>
                <w:rPr>
                  <w:color w:val="0000FF"/>
                </w:rPr>
                <w:t>N 722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10.12.2008 </w:t>
            </w:r>
            <w:hyperlink r:id="rId68" w:tooltip="Постановление Правительства РФ от 10.12.2008 N 950 (ред. от 30.11.2022) &quot;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 xml:space="preserve">, от 27.01.2009 </w:t>
            </w:r>
            <w:hyperlink r:id="rId69" w:tooltip="Постановление Правительства РФ от 27.01.2009 N 46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23.07.2009 </w:t>
            </w:r>
            <w:hyperlink r:id="rId70" w:tooltip="Постановление Правительства РФ от 23.07.2009 N 606 &quot;О внесении изменения в пункт 15.2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606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27.11.2010 </w:t>
            </w:r>
            <w:hyperlink r:id="rId71" w:tooltip="Постановление Правительства РФ от 27.11.2010 N 943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943</w:t>
              </w:r>
            </w:hyperlink>
            <w:r>
              <w:rPr>
                <w:color w:val="392C69"/>
              </w:rPr>
              <w:t>, от 3</w:t>
            </w:r>
            <w:r>
              <w:rPr>
                <w:color w:val="392C69"/>
              </w:rPr>
              <w:t xml:space="preserve">1.12.2010 </w:t>
            </w:r>
            <w:hyperlink r:id="rId72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      <w:r>
                <w:rPr>
                  <w:color w:val="0000FF"/>
                </w:rPr>
                <w:t>N 1205</w:t>
              </w:r>
            </w:hyperlink>
            <w:r>
              <w:rPr>
                <w:color w:val="392C69"/>
              </w:rPr>
              <w:t xml:space="preserve">, от 18.08.2011 </w:t>
            </w:r>
            <w:hyperlink r:id="rId73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685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24.11.2011 </w:t>
            </w:r>
            <w:hyperlink r:id="rId74" w:tooltip="Постановление Правительства РФ от 24.11.2011 N 972 &quot;О внесении изменения в пункт 16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972</w:t>
              </w:r>
            </w:hyperlink>
            <w:r>
              <w:rPr>
                <w:color w:val="392C69"/>
              </w:rPr>
              <w:t xml:space="preserve">, от 27.01.2012 </w:t>
            </w:r>
            <w:hyperlink r:id="rId75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16.04.2012 </w:t>
            </w:r>
            <w:hyperlink r:id="rId76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      <w:r>
                <w:rPr>
                  <w:color w:val="0000FF"/>
                </w:rPr>
                <w:t>N 323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13.11.2013 </w:t>
            </w:r>
            <w:hyperlink r:id="rId77" w:tooltip="Постановление Правительства РФ от 13.11.2013 N 1018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      <w:r>
                <w:rPr>
                  <w:color w:val="0000FF"/>
                </w:rPr>
                <w:t>N 1018</w:t>
              </w:r>
            </w:hyperlink>
            <w:r>
              <w:rPr>
                <w:color w:val="392C69"/>
              </w:rPr>
              <w:t xml:space="preserve">, от 30.12.2013 </w:t>
            </w:r>
            <w:hyperlink r:id="rId7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      <w:r>
                <w:rPr>
                  <w:color w:val="0000FF"/>
                </w:rPr>
                <w:t>N 1314</w:t>
              </w:r>
            </w:hyperlink>
            <w:r>
              <w:rPr>
                <w:color w:val="392C69"/>
              </w:rPr>
              <w:t xml:space="preserve">, от 15.04.2014 </w:t>
            </w:r>
            <w:hyperlink r:id="rId79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      <w:r>
                <w:rPr>
                  <w:color w:val="0000FF"/>
                </w:rPr>
                <w:t>N 342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19.06.2014 </w:t>
            </w:r>
            <w:hyperlink r:id="rId80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 xml:space="preserve">, от 18.10.2014 </w:t>
            </w:r>
            <w:hyperlink r:id="rId81" w:tooltip="Постановление Правительства РФ от 18.10.2014 N 1074 (ред. от 04.09.2015) &quot;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">
              <w:r>
                <w:rPr>
                  <w:color w:val="0000FF"/>
                </w:rPr>
                <w:t>N 1074</w:t>
              </w:r>
            </w:hyperlink>
            <w:r>
              <w:rPr>
                <w:color w:val="392C69"/>
              </w:rPr>
              <w:t xml:space="preserve">, от 03.12.2014 </w:t>
            </w:r>
            <w:hyperlink r:id="rId82" w:tooltip="Постановление Правительства РФ от 03.12.2014 N 1305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1305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83" w:tooltip="Постановление Правительства РФ от 04.09.2015 N 941 (ред. от 30.05.2025) &quot;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">
              <w:r>
                <w:rPr>
                  <w:color w:val="0000FF"/>
                </w:rPr>
                <w:t>N 941</w:t>
              </w:r>
            </w:hyperlink>
            <w:r>
              <w:rPr>
                <w:color w:val="392C69"/>
              </w:rPr>
              <w:t xml:space="preserve">, от 17.05.2016 </w:t>
            </w:r>
            <w:hyperlink r:id="rId84" w:tooltip="Постановление Правительства РФ от 17.05.2016 N 432 &quot;О внесении изменений в Основные положения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">
              <w:r>
                <w:rPr>
                  <w:color w:val="0000FF"/>
                </w:rPr>
                <w:t>N 432</w:t>
              </w:r>
            </w:hyperlink>
            <w:r>
              <w:rPr>
                <w:color w:val="392C69"/>
              </w:rPr>
              <w:t xml:space="preserve">, от 27.12.2017 </w:t>
            </w:r>
            <w:hyperlink r:id="rId85" w:tooltip="Постановление Правительства РФ от 27.12.2017 N 1663 (ред. от 01.11.2021) &quot;О некоторых вопросах реализации газа в Российской Федерации&quot;  {КонсультантПлюс}">
              <w:r>
                <w:rPr>
                  <w:color w:val="0000FF"/>
                </w:rPr>
                <w:t>N 1663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30.01.2018 </w:t>
            </w:r>
            <w:hyperlink r:id="rId86" w:tooltip="Постановление Правительства РФ от 30.01.2018 N 82 (ред. от 31.05.2025) &quot;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29.10.2018 </w:t>
            </w:r>
            <w:hyperlink r:id="rId87" w:tooltip="Постановление Правительства РФ от 29.10.2018 N 1282 (ред. от 01.11.2021) &quot;О некоторых вопросах реализации газа в Российской Федерации&quot;  {КонсультантПлюс}">
              <w:r>
                <w:rPr>
                  <w:color w:val="0000FF"/>
                </w:rPr>
                <w:t>N 1282</w:t>
              </w:r>
            </w:hyperlink>
            <w:r>
              <w:rPr>
                <w:color w:val="392C69"/>
              </w:rPr>
              <w:t xml:space="preserve">, от 30.11.2018 </w:t>
            </w:r>
            <w:hyperlink r:id="rId88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89" w:tooltip="Постановление Правительства РФ от 21.12.2018 N 1622 (ред. от 09.10.2021) &quot;О внесении изменений и признании утратившими силу некоторых актов Правительства Российской Федерации&quot;  {КонсультантПлюс}">
              <w:r>
                <w:rPr>
                  <w:color w:val="0000FF"/>
                </w:rPr>
                <w:t>N 1622</w:t>
              </w:r>
            </w:hyperlink>
            <w:r>
              <w:rPr>
                <w:color w:val="392C69"/>
              </w:rPr>
              <w:t xml:space="preserve">, от 21.02.2019 </w:t>
            </w:r>
            <w:hyperlink r:id="rId90" w:tooltip="Постановление Правительства РФ от 21.02.2019 N 179 (ред. от 13.09.2021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 xml:space="preserve">, от 05.09.2019 </w:t>
            </w:r>
            <w:hyperlink r:id="rId91" w:tooltip="Постановление Правительства РФ от 05.09.2019 N 1164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164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19.03.2020 </w:t>
            </w:r>
            <w:hyperlink r:id="rId92" w:tooltip="Постановление Правительства РФ от 19.03.2020 N 305 (ред. от 01.11.2021) &quot;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&quot;  {КонсультантПлюс}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 xml:space="preserve">, от 24.11.2020 </w:t>
            </w:r>
            <w:hyperlink r:id="rId93" w:tooltip="Постановление Правительства РФ от 24.11.2020 N 1907 (ред. от 27.09.2021) &quot;О внесении изменений в некоторые акты Правительства Российской Федерации в части отмены обязанности представлять годовую бухгалтерскую (финансовую) отчетность в государственные органы&quot;  ">
              <w:r>
                <w:rPr>
                  <w:color w:val="0000FF"/>
                </w:rPr>
                <w:t>N 1907</w:t>
              </w:r>
            </w:hyperlink>
            <w:r>
              <w:rPr>
                <w:color w:val="392C69"/>
              </w:rPr>
              <w:t xml:space="preserve">, от 20.03.2021 </w:t>
            </w:r>
            <w:hyperlink r:id="rId94" w:tooltip="Постановление Правительства РФ от 20.03.2021 N 425 &quot;О внесении изменения в пункт 2 Основных положений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13.09.2021 </w:t>
            </w:r>
            <w:hyperlink r:id="rId95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1549</w:t>
              </w:r>
            </w:hyperlink>
            <w:r>
              <w:rPr>
                <w:color w:val="392C69"/>
              </w:rPr>
              <w:t xml:space="preserve">, от 01.11.2021 </w:t>
            </w:r>
            <w:hyperlink r:id="rId96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1899</w:t>
              </w:r>
            </w:hyperlink>
            <w:r>
              <w:rPr>
                <w:color w:val="392C69"/>
              </w:rPr>
              <w:t xml:space="preserve">, от 07.05.2022 </w:t>
            </w:r>
            <w:hyperlink r:id="rId97" w:tooltip="Постановление Правительства РФ от 07.05.2022 N 826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">
              <w:r>
                <w:rPr>
                  <w:color w:val="0000FF"/>
                </w:rPr>
                <w:t>N 826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10.06.2022 </w:t>
            </w:r>
            <w:hyperlink r:id="rId98" w:tooltip="Постановление Правительства РФ от 10.06.2022 N 1061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1061</w:t>
              </w:r>
            </w:hyperlink>
            <w:r>
              <w:rPr>
                <w:color w:val="392C69"/>
              </w:rPr>
              <w:t xml:space="preserve">, от 02.09.2022 </w:t>
            </w:r>
            <w:hyperlink r:id="rId99" w:tooltip="Постановление Правительства РФ от 02.09.2022 N 1554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 xml:space="preserve">, от 26.10.2022 </w:t>
            </w:r>
            <w:hyperlink r:id="rId100" w:tooltip="Постановление Правительства РФ от 26.10.2022 N 1910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      <w:r>
                <w:rPr>
                  <w:color w:val="0000FF"/>
                </w:rPr>
                <w:t>N 1910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30.11.2022 </w:t>
            </w:r>
            <w:hyperlink r:id="rId101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      <w:r>
                <w:rPr>
                  <w:color w:val="0000FF"/>
                </w:rPr>
                <w:t>N 2187</w:t>
              </w:r>
            </w:hyperlink>
            <w:r>
              <w:rPr>
                <w:color w:val="392C69"/>
              </w:rPr>
              <w:t>, от 09.09.2023</w:t>
            </w:r>
            <w:r>
              <w:rPr>
                <w:color w:val="392C69"/>
              </w:rPr>
              <w:t xml:space="preserve"> </w:t>
            </w:r>
            <w:hyperlink r:id="rId102" w:tooltip="Постановление Правительства РФ от 09.09.2023 N 1477 (ред. от 06.05.2024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1477</w:t>
              </w:r>
            </w:hyperlink>
            <w:r>
              <w:rPr>
                <w:color w:val="392C69"/>
              </w:rPr>
              <w:t xml:space="preserve">, от 24.11.2023 </w:t>
            </w:r>
            <w:hyperlink r:id="rId103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1979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16.04.2024 </w:t>
            </w:r>
            <w:hyperlink r:id="rId104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484</w:t>
              </w:r>
            </w:hyperlink>
            <w:r>
              <w:rPr>
                <w:color w:val="392C69"/>
              </w:rPr>
              <w:t xml:space="preserve">, от 11.12.2024 </w:t>
            </w:r>
            <w:hyperlink r:id="rId105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1761</w:t>
              </w:r>
            </w:hyperlink>
            <w:r>
              <w:rPr>
                <w:color w:val="392C69"/>
              </w:rPr>
              <w:t xml:space="preserve">, от 26.06.2025 </w:t>
            </w:r>
            <w:hyperlink r:id="rId106" w:tooltip="Постановление Правительства РФ от 26.06.2025 N 963 &quot;О внесении изменений в постановление Правительства Российской Федерации от 29 декабря 2000 г. N 1021&quot;  {КонсультантПлюс}">
              <w:r>
                <w:rPr>
                  <w:color w:val="0000FF"/>
                </w:rPr>
                <w:t>N 963</w:t>
              </w:r>
            </w:hyperlink>
            <w:r>
              <w:rPr>
                <w:color w:val="392C69"/>
              </w:rPr>
              <w:t>,</w:t>
            </w:r>
          </w:p>
          <w:p w:rsidR="00A6172B" w:rsidRDefault="00FE522F">
            <w:pPr>
              <w:pStyle w:val="ConsPlusNormal0"/>
              <w:jc w:val="center"/>
            </w:pPr>
            <w:r>
              <w:rPr>
                <w:color w:val="392C69"/>
              </w:rPr>
              <w:t>от 30.0</w:t>
            </w:r>
            <w:r>
              <w:rPr>
                <w:color w:val="392C69"/>
              </w:rPr>
              <w:t xml:space="preserve">8.2025 </w:t>
            </w:r>
            <w:hyperlink r:id="rId107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      <w:r>
                <w:rPr>
                  <w:color w:val="0000FF"/>
                </w:rPr>
                <w:t>N 1330</w:t>
              </w:r>
            </w:hyperlink>
            <w:r>
              <w:rPr>
                <w:color w:val="392C69"/>
              </w:rPr>
              <w:t xml:space="preserve">, от 29.11.2025 </w:t>
            </w:r>
            <w:hyperlink r:id="rId108" w:tooltip="Постановление Правительства РФ от 29.11.2025 N 1962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1962</w:t>
              </w:r>
            </w:hyperlink>
            <w:r>
              <w:rPr>
                <w:color w:val="392C69"/>
              </w:rPr>
              <w:t xml:space="preserve">, от 29.11.2025 </w:t>
            </w:r>
            <w:hyperlink r:id="rId109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      <w:r>
                <w:rPr>
                  <w:color w:val="0000FF"/>
                </w:rPr>
                <w:t>N 1967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r>
        <w:t>I. Общие положения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 xml:space="preserve">1. Настоящие Основные положения, разработанные в соответствии с Федеральным </w:t>
      </w:r>
      <w:hyperlink r:id="rId110" w:tooltip="Федеральный закон от 31.03.1999 N 69-ФЗ (ред. от 27.10.2025) &quot;О газоснабжении в Российской Федерации&quot;  {КонсультантПлюс}">
        <w:r>
          <w:rPr>
            <w:color w:val="0000FF"/>
          </w:rPr>
          <w:t>законом</w:t>
        </w:r>
      </w:hyperlink>
      <w:r>
        <w:t xml:space="preserve"> "О газ</w:t>
      </w:r>
      <w:r>
        <w:t>оснабжении в Российской Федерации", определяют принципы формирования цен на газ, добываемый на территории Российской Федерации, и тарифов на услуги по его транспортировке на территории Российской Федерации по магистральным газопроводам и газораспределитель</w:t>
      </w:r>
      <w:r>
        <w:t>ным сетям, цен на сжиженный газ, реализуемый населению для бытовых нужд, а также порядок определения размера платы за технологическое присоединение газоиспользующего оборудования к газораспределительным сетям на территории Российской Федерации и стандартиз</w:t>
      </w:r>
      <w:r>
        <w:t>ированных тарифных ставок, определяющих ее величину,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</w:t>
      </w:r>
      <w:r>
        <w:t>льного строительства, и газопроводов, предназначенных для транспортировки газа от месторождений природного газа до магистрального газопровода (далее - технологическое присоединение к магистральным газопроводам), а также цен (стоимости) услуг по техническом</w:t>
      </w:r>
      <w:r>
        <w:t>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утвержденным Правительств</w:t>
      </w:r>
      <w:r>
        <w:t>ом Российской Федерации минимальным перечнем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</w:t>
      </w:r>
      <w:r>
        <w:t xml:space="preserve">ания в жилом доме (далее - минимальный перечень), и цен (стоимости) работ по установке (за исключением случаев, предусмотренных </w:t>
      </w:r>
      <w:hyperlink r:id="rId111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</w:t>
        </w:r>
        <w:r>
          <w:rPr>
            <w:color w:val="0000FF"/>
          </w:rPr>
          <w:t>равилами</w:t>
        </w:r>
      </w:hyperlink>
      <w:r>
        <w:t xml:space="preserve">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постановлением Правительства Российской Федерации от 13 сентября 2021 г. N 1547 "Об утвержде</w:t>
      </w:r>
      <w:r>
        <w:t xml:space="preserve">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</w:t>
      </w:r>
      <w:r>
        <w:lastRenderedPageBreak/>
        <w:t>Федерации" (далее - правила техно</w:t>
      </w:r>
      <w:r>
        <w:t>логического присоединения газоиспользующего оборудования к газораспределительным сетям) и замене такого оборудования.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30.12.2013 </w:t>
      </w:r>
      <w:hyperlink r:id="rId112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30.11.2018 </w:t>
      </w:r>
      <w:hyperlink r:id="rId113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01.11.2021 </w:t>
      </w:r>
      <w:hyperlink r:id="rId114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N 1899</w:t>
        </w:r>
      </w:hyperlink>
      <w:r>
        <w:t>, от 29.11.2025</w:t>
      </w:r>
      <w:r>
        <w:t xml:space="preserve"> </w:t>
      </w:r>
      <w:hyperlink r:id="rId115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1967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2. Понятия, используемые в настоящих Основных положениях, означают следующее: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потребитель газа - лицо, приобретающее газ для собственных бытовых нужд, а также собственных производственных или иных хозяйственных нужд;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16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"независимая газотранспортная организация" - организация, оказывающая услуги по транс</w:t>
      </w:r>
      <w:r>
        <w:t xml:space="preserve">портировке газа по газопроводам, принадлежащим ей на праве собственности или на ином законном основании, а также являющаяся независимой от организаций - собственников систем газоснабжения (Единой системы газоснабжения, региональных систем газоснабжения) и </w:t>
      </w:r>
      <w:r>
        <w:t>организаций - собственников газораспределительных систем;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"оптовая цена на газ, определяемая в диапазоне между предельными максимальным и минимальным уровнями оптовых цен" - оптовая цена на газ, определяемая на выходе из системы магистральных газопроводов по соглашению сторон при заключении договоров поставки газ</w:t>
      </w:r>
      <w:r>
        <w:t>а (в том числе долгосрочных) его потребителям соответствующих групп;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17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28.05.2007 N 333, в ред. </w:t>
      </w:r>
      <w:hyperlink r:id="rId11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"предельный максимальный уровень оптовых цен на газ" - уровень оптовых цен, превышение которого в договорах поставки газа не допускается;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19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"предельный минимальный уровень оптовых цен на газ" - уровень оптовых цен, ниже которого установление стоимости газа в договорах поставки газа не допускается;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20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"регулируемый вид деятельности" - вид деятельности, при выполнении которого расчеты за поставляемый газ (услуги по его транспортировке), услуги по подключению (технологическому присоединению) объектов кап</w:t>
      </w:r>
      <w:r>
        <w:t>итального строительства к сетям газораспределения и расчеты за технологическое присоединение к магистральным газопроводам осуществляются исходя из цен и тарифов, регулируемых государством;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30.12.2013 </w:t>
      </w:r>
      <w:hyperlink r:id="rId121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01.11.2021 </w:t>
      </w:r>
      <w:hyperlink r:id="rId122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N 1899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"розничная цена на газ" - цена на газ, реализуемый населению</w:t>
      </w:r>
      <w:r>
        <w:t xml:space="preserve"> для удовлетворения личных, семейных, домашних и иных нужд (кроме газа для заправки автотранспортных средств), не связанных с осуществлением предпринимательской (профессиональной) деятельности, за исключением розничных цен на сжиженный газ;</w:t>
      </w:r>
    </w:p>
    <w:p w:rsidR="00A6172B" w:rsidRDefault="00FE522F">
      <w:pPr>
        <w:pStyle w:val="ConsPlusNormal0"/>
        <w:jc w:val="both"/>
      </w:pPr>
      <w:r>
        <w:t>(в ред. Постано</w:t>
      </w:r>
      <w:r>
        <w:t xml:space="preserve">влений Правительства РФ от 18.08.2011 </w:t>
      </w:r>
      <w:hyperlink r:id="rId123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685</w:t>
        </w:r>
      </w:hyperlink>
      <w:r>
        <w:t xml:space="preserve">, от 30.11.2018 </w:t>
      </w:r>
      <w:hyperlink r:id="rId124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"розничная цена на сжиженный газ" - цена на сжиж</w:t>
      </w:r>
      <w:r>
        <w:t>енный газ, реализуемый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деятельности;</w:t>
      </w:r>
    </w:p>
    <w:p w:rsidR="00A6172B" w:rsidRDefault="00FE522F">
      <w:pPr>
        <w:pStyle w:val="ConsPlusNormal0"/>
        <w:jc w:val="both"/>
      </w:pPr>
      <w:r>
        <w:lastRenderedPageBreak/>
        <w:t xml:space="preserve">(абзац введен </w:t>
      </w:r>
      <w:hyperlink r:id="rId125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30.11.2018 N 1442)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"цена на газ", "тарифы на услуги по транспортировке газа", "плата за снабженческо-сбытовые услуги" - система ценовых ставок, по которым осуществляются р</w:t>
      </w:r>
      <w:r>
        <w:t>асчеты за поставляемый газ, оказываются услуги по его транспортировке или приобретению;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"регулируемая оптовая цена на газ" - утвержденная в установленном порядке цена на газ, по которой он должен реализовываться поставщиками газа (газоснабжающими организац</w:t>
      </w:r>
      <w:r>
        <w:t>иями) непосредственно потребителям газа или организациям для дальнейшей продажи потребителям газа: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27.01.2012 </w:t>
      </w:r>
      <w:hyperlink r:id="rId126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N 37</w:t>
        </w:r>
      </w:hyperlink>
      <w:r>
        <w:t xml:space="preserve">, от 30.12.2013 </w:t>
      </w:r>
      <w:hyperlink r:id="rId127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24.11.2023 </w:t>
      </w:r>
      <w:hyperlink r:id="rId128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1979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 выходе из системы магистральног</w:t>
      </w:r>
      <w:r>
        <w:t>о газопроводного транспорта;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29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27.01.2012 N 37)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 входе в газораспределительные сети (в случае отсут</w:t>
      </w:r>
      <w:r>
        <w:t>ствия в схеме поставки газа магистральных газопроводов);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30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27.01.2012 N 37)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 входе в приемную емкос</w:t>
      </w:r>
      <w:r>
        <w:t>ть, технологически связанную с газораспределительными сетями или с сетями потребителя газа, для последующего хранения сжиженного природного газа и его регазификации (в случае применения в процессе поставки технологий по сжижению газа), если потребители газ</w:t>
      </w:r>
      <w:r>
        <w:t>а относятся к категории "население";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27.01.2012 </w:t>
      </w:r>
      <w:hyperlink r:id="rId131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N 37</w:t>
        </w:r>
      </w:hyperlink>
      <w:r>
        <w:t xml:space="preserve">, от 30.12.2013 </w:t>
      </w:r>
      <w:hyperlink r:id="rId132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30.11.2018 </w:t>
      </w:r>
      <w:hyperlink r:id="rId133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"переходный период" - </w:t>
      </w:r>
      <w:r>
        <w:t>период с 2011 года по 2017 год включительно, в течение которого осуществляются мероприятия по созданию условий для практического внедрения рыночных принципов ценообразования на газ, поставляемый публичным акционерным обществом "Газпром" и его аффилированны</w:t>
      </w:r>
      <w:r>
        <w:t>ми лицами (включая применение формулы цены на газ, предусматривающей достижение равной доходности поставок газа на внешний и внутренний рынки и учитывающей стоимость альтернативных видов топлива), и подготовке к переходу от государственного регулирования о</w:t>
      </w:r>
      <w:r>
        <w:t>птовых цен на газ к государственному регулированию тарифов на услуги по его транспортировке по магистральным газопроводам;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34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31.12.2010 N 1205, в ред. Постановлений Правительства РФ от 15.04.2014 </w:t>
      </w:r>
      <w:hyperlink r:id="rId135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<w:r>
          <w:rPr>
            <w:color w:val="0000FF"/>
          </w:rPr>
          <w:t xml:space="preserve">N </w:t>
        </w:r>
        <w:r>
          <w:rPr>
            <w:color w:val="0000FF"/>
          </w:rPr>
          <w:t>342</w:t>
        </w:r>
      </w:hyperlink>
      <w:r>
        <w:t xml:space="preserve">, от 30.11.2018 </w:t>
      </w:r>
      <w:hyperlink r:id="rId136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"регулируемая плата за снабженческо-сбытовые услуги" - утвержденная в установленном </w:t>
      </w:r>
      <w:hyperlink r:id="rId137" w:tooltip="Приказ ФСТ РФ от 03.02.2011 N 38-э &quot;Об утверждении Административного регламента исполнения государственной функции Федеральной службы по тарифам по регулированию размера платы за снабженческо-сбытовые услуги, оказываемые конечным потребителям поставщиками газа">
        <w:r>
          <w:rPr>
            <w:color w:val="0000FF"/>
          </w:rPr>
          <w:t>порядке</w:t>
        </w:r>
      </w:hyperlink>
      <w:r>
        <w:t xml:space="preserve"> плата за снабженческо-сбытовые услуги, оказываемые потребителям газа его поставщиками (газоснабжающими организациями), взимаемая сверх регулируемой оптовой це</w:t>
      </w:r>
      <w:r>
        <w:t>ны на газ;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3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"приемная емкость" - криогенный резервуар, использующийся</w:t>
      </w:r>
      <w:r>
        <w:t xml:space="preserve"> для хранения и регазификации сжиженного природного газа;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39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27.01.2012 N 37)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"регазификация сжиженного природного газа" - процесс преобразования сжиженного природного газа из жидкого состояния в газообразное;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0" w:tooltip="Постановление Правительства РФ от 27.01.2012 N 37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27.01.2012 N 37)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"население" - для целей настоящих Основных положений к данной категории относятся: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1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физические лица </w:t>
      </w:r>
      <w:r>
        <w:t>(граждане) - собственники (наниматели) жилого помещения;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2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лица, приобретающие газ, в том числе исполнители коммунальных услуг, для его использования в котель</w:t>
      </w:r>
      <w:r>
        <w:t>ных всех типов и (или) ином оборудовании для производства электрической и (или) тепловой энергии в целях удовлетворения бытовых нужд жильцов многоквартирных домов, находящихся в общей долевой собственности собственников помещений в указанных многоквартирны</w:t>
      </w:r>
      <w:r>
        <w:t>х домах;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3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иные лица, приобретающие газ, потребляемый физическими лицами (гражданами), а именно: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4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исполнители коммунальных услуг (управляющие организации, товарищества собственников жилья, жилищно-строительные, жилищные или иные специализированные потребительские кооперативы);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5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наймодатели (или уполномоченные ими лица), предоставляющие гражданам жилые помещения специализированного жилищного фонда, - служебные жилые помещения, жилые помещения в общежитиях, жилые помещения маневренного фонда, жилые помещения в домах системы социаль</w:t>
      </w:r>
      <w:r>
        <w:t>ного обслуживания населения, жилые помещения фонда для временного поселения вынужденных переселенцев и временного поселения лиц, признанных беженцами, жилые помещения для социальной защиты отдельных категорий граждан;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6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садоводческие или огороднические некоммерческие товарищества;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47" w:tooltip="Постановление Правительства РФ от 21.12.2018 N 1622 (ред. от 09.10.2021) &quot;О внесении изменений и признании утратившими силу некоторых актов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21.12.2018 N 1622)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религиозн</w:t>
      </w:r>
      <w:r>
        <w:t>ые организации, приобретающие газ для его использования в котельных всех типов и (или) оборудовании, находящихся у них на праве собственности или ином законном основании, для производства электро- и (или) тепловой энергии в целях удовлетворения бытовых нуж</w:t>
      </w:r>
      <w:r>
        <w:t>д на объектах, специально предназначенных для богослужения, молитвенных и религиозных собраний, а также для всего монастырского или храмового комплекса, в том числе трапезных, помещений, используемых религиозными организациями для обучения религии, монашес</w:t>
      </w:r>
      <w:r>
        <w:t>кой жизнедеятельности, временного проживания паломников, помещений, не имеющих религиозного назначения и предназначенных для обслуживания имущества религиозного назначения;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8" w:tooltip="Постановление Правительства РФ от 20.03.2021 N 425 &quot;О внесении изменения в пункт 2 Основных положений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">
        <w:r>
          <w:rPr>
            <w:color w:val="0000FF"/>
          </w:rPr>
          <w:t>Постановлением</w:t>
        </w:r>
      </w:hyperlink>
      <w:r>
        <w:t xml:space="preserve"> Правительства РФ от 20.03.2021 N 425)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"газоиспользующее оборудование" - котлы, плиты, производственные печи, технологические линии, утилизаторы, генераторы электрического тока и други</w:t>
      </w:r>
      <w:r>
        <w:t xml:space="preserve">е установки, использующие газ в </w:t>
      </w:r>
      <w:r>
        <w:lastRenderedPageBreak/>
        <w:t>качестве топлива в целях выработки тепловой энергии для централизованного и автономного отопления, выработки электрической энергии, горячего водоснабжения, пищеприготовления, в технологических процессах различных производств</w:t>
      </w:r>
      <w:r>
        <w:t>, а также другие приборы, аппараты, агрегаты, технологическое оборудование и установки, использующие газ в качестве сырья.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149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Регулируемая оптовая цена и плата за снабженческо-сбытовые услуги распространяются на газ, добываемый публичным акционерным обществом "Газпром" и его аффилированными лицами, а также собственника</w:t>
      </w:r>
      <w:r>
        <w:t xml:space="preserve">ми региональных систем газоснабжения, за исключением случаев, определенных </w:t>
      </w:r>
      <w:hyperlink w:anchor="P198" w:tooltip="4(1). Государственное регулирование оптовых цен на газ, предусмотренное настоящими Основными положениями, не применяется в отношении природного газа:">
        <w:r>
          <w:rPr>
            <w:color w:val="0000FF"/>
          </w:rPr>
          <w:t>пунктом 4(1)</w:t>
        </w:r>
      </w:hyperlink>
      <w:r>
        <w:t xml:space="preserve"> настоящих Основных положений. Цена на газ, добываемый публичным акционерным обществом "Газпром" и его аффилированными лицами, при его перепродаже публичному акционерному обществу "Газпром" и (или) его аффилированным лицам после входа в систем</w:t>
      </w:r>
      <w:r>
        <w:t>у магистрального газопроводного транспорта вне места (точки) определения регулируемых оптовых цен на газ (за исключением оптовых цен на природный газ, реализуемый на организованных торгах), не может превышать регулируемую оптовую цену, установленную в соот</w:t>
      </w:r>
      <w:r>
        <w:t>ветствии с настоящими Основными положениями для субъекта Российской Федерации, в котором осуществляется перепродажа газа.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30.11.2018 </w:t>
      </w:r>
      <w:hyperlink r:id="rId150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02.09.2022 </w:t>
      </w:r>
      <w:hyperlink r:id="rId151" w:tooltip="Постановление Правительства РФ от 02.09.2022 N 1554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<w:r>
          <w:rPr>
            <w:color w:val="0000FF"/>
          </w:rPr>
          <w:t>N 1554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Иные понятия, используемые в настоящих Основных положениях, соответствую</w:t>
      </w:r>
      <w:r>
        <w:t xml:space="preserve">т определениям, содержащимся в Федеральном </w:t>
      </w:r>
      <w:hyperlink r:id="rId152" w:tooltip="Федеральный закон от 31.03.1999 N 69-ФЗ (ред. от 27.10.2025) &quot;О газоснабжении в Российской Федерации&quot;  {КонсультантПлюс}">
        <w:r>
          <w:rPr>
            <w:color w:val="0000FF"/>
          </w:rPr>
          <w:t>законе</w:t>
        </w:r>
      </w:hyperlink>
      <w:r>
        <w:t xml:space="preserve"> "О газоснабжении в Российской Федерации", а также в иных нормативных правовых актах.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3. Цена на газ для потребителя газа на границе раздела газораспределительных сетей и сетей потребителя газа формируется из регулируем</w:t>
      </w:r>
      <w:r>
        <w:t>ых оптовой цены на газ или оптовой цены на газ, определяемой по соглашению сторон с учетом установленных предельных уровней, тарифов на услуги по его транспортировке по газораспределительным сетям, специальных надбавок к тарифам на услуги по транспортировк</w:t>
      </w:r>
      <w:r>
        <w:t>е газа по газораспределительным сетям, предназначенных для финансирования программ газификации, и платы за снабженческо-сбытовые услуги.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28.05.2007 </w:t>
      </w:r>
      <w:hyperlink r:id="rId153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27.11.2010 </w:t>
      </w:r>
      <w:hyperlink r:id="rId154" w:tooltip="Постановление Правительства РФ от 27.11.2010 N 943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943</w:t>
        </w:r>
      </w:hyperlink>
      <w:r>
        <w:t>, от 3</w:t>
      </w:r>
      <w:r>
        <w:t xml:space="preserve">0.12.2013 </w:t>
      </w:r>
      <w:hyperlink r:id="rId155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присоединении сетей потребителя газа непосредственно к системе магистрального газопроводного транспорта цен</w:t>
      </w:r>
      <w:r>
        <w:t>а на газ для потребителя газа на границе раздела магистральных газопроводов и сетей потребителя газа формируется из регулируемых оптовой цены на газ или оптовой цены на газ, определяемой по соглашению сторон с учетом установленных предельных уровней, и пла</w:t>
      </w:r>
      <w:r>
        <w:t>ты за снабженческо-сбытовые услуги.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28.05.2007 </w:t>
      </w:r>
      <w:hyperlink r:id="rId156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30.12.2013 </w:t>
      </w:r>
      <w:hyperlink r:id="rId157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если в осуществлении поставок газа потребителям газа участвует несколько организаций, регулируемая плата за снабженческо-сбытовые услуги, взимаемая с потребителей газа, распределяется между организациями по соглашению сторон.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5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3(1). В настоящих Основных положениях при расчете максимального часового расхо</w:t>
      </w:r>
      <w:r>
        <w:t>да газа используются условия определения объема газа, характеризуемые температурой 20 градусов Цельсия, давлением 760 мм рт. ст., влажностью 0 процентов.</w:t>
      </w:r>
    </w:p>
    <w:p w:rsidR="00A6172B" w:rsidRDefault="00FE522F">
      <w:pPr>
        <w:pStyle w:val="ConsPlusNormal0"/>
        <w:jc w:val="both"/>
      </w:pPr>
      <w:r>
        <w:t xml:space="preserve">(п. 3(1) введен </w:t>
      </w:r>
      <w:hyperlink r:id="rId159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bookmarkStart w:id="2" w:name="P177"/>
      <w:bookmarkEnd w:id="2"/>
      <w:r>
        <w:t>II. Государственное регулирование цен (тарифов)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>4. Государственному регулированию на территории Российской Федерации подлежат: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а) оптовые цены на газ в случаях</w:t>
      </w:r>
      <w:r>
        <w:t>, предусмотренных настоящими Основными положениями;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16.04.2012 </w:t>
      </w:r>
      <w:hyperlink r:id="rId160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19.06.2014 </w:t>
      </w:r>
      <w:hyperlink r:id="rId161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 xml:space="preserve">, от 30.11.2018 </w:t>
      </w:r>
      <w:hyperlink r:id="rId162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3" w:name="P182"/>
      <w:bookmarkEnd w:id="3"/>
      <w:r>
        <w:t>б) тарифы на услуги по транспортировке</w:t>
      </w:r>
      <w:r>
        <w:t xml:space="preserve"> газа по магистральным газопроводам для независимых организаций;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тарифы на услуги по транспортировке газа по газопроводам, принадлежащим независимым газотранспортным организациям;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г) тарифы на услуги по транспортировке газа по газораспределительным сетя</w:t>
      </w:r>
      <w:r>
        <w:t>м;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4" w:name="P185"/>
      <w:bookmarkEnd w:id="4"/>
      <w:r>
        <w:t>д) размер платы за снабженческо-сбытовые услуги, оказываемые потребителям газа его поставщиками (при регулировании оптовых цен на газ);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63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е) розничные цены на газ, реализуемый населению;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е(1)) розничная цена на сжиженный газ, реализуемый населению для бытовых нужд;</w:t>
      </w:r>
    </w:p>
    <w:p w:rsidR="00A6172B" w:rsidRDefault="00FE522F">
      <w:pPr>
        <w:pStyle w:val="ConsPlusNormal0"/>
        <w:jc w:val="both"/>
      </w:pPr>
      <w:r>
        <w:t xml:space="preserve">(пп. "е(1)" введен </w:t>
      </w:r>
      <w:hyperlink r:id="rId164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30.11.2018 N 1442)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ж) специальные надбавки к тарифам на услуги по транспортировке газа по газораспределительным сетям, предназначенные для финансирован</w:t>
      </w:r>
      <w:r>
        <w:t>ия программ газификации;</w:t>
      </w:r>
    </w:p>
    <w:p w:rsidR="00A6172B" w:rsidRDefault="00FE522F">
      <w:pPr>
        <w:pStyle w:val="ConsPlusNormal0"/>
        <w:jc w:val="both"/>
      </w:pPr>
      <w:r>
        <w:t xml:space="preserve">(пп. "ж" введен </w:t>
      </w:r>
      <w:hyperlink r:id="rId165" w:tooltip="Постановление Правительства РФ от 27.11.2010 N 943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27.11.2010 N 943)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з) плата за технологическое присоединение газоиспользующего оборудования к газораспределительным сетям и (или) стандартизированные тарифные ставки, оп</w:t>
      </w:r>
      <w:r>
        <w:t>ределяющие ее величину;</w:t>
      </w:r>
    </w:p>
    <w:p w:rsidR="00A6172B" w:rsidRDefault="00FE522F">
      <w:pPr>
        <w:pStyle w:val="ConsPlusNormal0"/>
        <w:jc w:val="both"/>
      </w:pPr>
      <w:r>
        <w:t xml:space="preserve">(пп. "з" введен </w:t>
      </w:r>
      <w:hyperlink r:id="rId166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и) плата за технологическое присоед</w:t>
      </w:r>
      <w:r>
        <w:t>инение к магистральным газопроводам;</w:t>
      </w:r>
    </w:p>
    <w:p w:rsidR="00A6172B" w:rsidRDefault="00FE522F">
      <w:pPr>
        <w:pStyle w:val="ConsPlusNormal0"/>
        <w:jc w:val="both"/>
      </w:pPr>
      <w:r>
        <w:t xml:space="preserve">(пп. "и" введен </w:t>
      </w:r>
      <w:hyperlink r:id="rId167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01.11.2021 N 1899)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к) цена (стоимость)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</w:t>
      </w:r>
      <w:r>
        <w:t xml:space="preserve">редусмотренных минимальным перечнем, а также цена (стоимость) работ по установке (за исключением случаев, предусмотренных </w:t>
      </w:r>
      <w:hyperlink r:id="rId168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</w:t>
        </w:r>
        <w:r>
          <w:rPr>
            <w:color w:val="0000FF"/>
          </w:rPr>
          <w:t>ми</w:t>
        </w:r>
      </w:hyperlink>
      <w:r>
        <w:t xml:space="preserve"> технологического присоединения газоиспользующего оборудования к газораспределительным сетям) и замене такого оборудования.</w:t>
      </w:r>
    </w:p>
    <w:p w:rsidR="00A6172B" w:rsidRDefault="00FE522F">
      <w:pPr>
        <w:pStyle w:val="ConsPlusNormal0"/>
        <w:jc w:val="both"/>
      </w:pPr>
      <w:r>
        <w:t xml:space="preserve">(пп. "к" введен </w:t>
      </w:r>
      <w:hyperlink r:id="rId169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29.11.2025 N 1967)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5" w:name="P198"/>
      <w:bookmarkEnd w:id="5"/>
      <w:r>
        <w:t>4(1). Государственное регулирование оптовых цен на газ, предусмотренное настоящими Основными положениями, не применяется в отношении природного газа: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а) реализуемого публичным акционерным общ</w:t>
      </w:r>
      <w:r>
        <w:t>еством "Газпром" и его аффилированными лицами на организованных торгах в объемах, определяемых Правительством Российской Федерации;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реализуемого публичным акционерным обществом "Газпром" и его аффилированными лицами организациям для производства природн</w:t>
      </w:r>
      <w:r>
        <w:t>ого газа в сжиженном состоянии для последующего экспорта и организациям, заключившим договоры поставки газа после 1 ноября 2018 г., предусматривающие начало поставки природного газа после 1 января 2020 г., для производства метанола из газа природного в газ</w:t>
      </w:r>
      <w:r>
        <w:t>ообразном состоянии для последующего экспорта;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производимого с применением технологии по сжижению газа и (или) его регазификации из газа, добываемого публичным акционерным обществом "Газпром" и его аффилированными лицами, собственниками региональных сис</w:t>
      </w:r>
      <w:r>
        <w:t>тем газоснабжения и поставляемого потребителям, не относящимся к категории "население";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г) добываемого организациями, созданными во исполнение </w:t>
      </w:r>
      <w:hyperlink r:id="rId170" w:tooltip="Указ Президента РФ от 17.11.1992 N 1403 (ред. от 30.05.2019) &quot;Об особенностях приватизации и преобразования в акционерные общества государственных предприятий, производственных и научно-производственных объединений нефтяной, нефтеперерабатывающей промышленност">
        <w:r>
          <w:rPr>
            <w:color w:val="0000FF"/>
          </w:rPr>
          <w:t>Указа</w:t>
        </w:r>
      </w:hyperlink>
      <w:r>
        <w:t xml:space="preserve"> П</w:t>
      </w:r>
      <w:r>
        <w:t>резидента Российской Федерации от 17 ноября 1992 г. N 1403 "Об особенностях приватизации и преобразования в акционерные общества государственных предприятий, производственных и научно-производственных объединений нефтяной, нефтеперерабатывающей промышленно</w:t>
      </w:r>
      <w:r>
        <w:t>сти и нефтепродуктообеспечения" (кроме организаций, являющихся собственниками региональных систем газоснабжения);</w:t>
      </w:r>
    </w:p>
    <w:p w:rsidR="00A6172B" w:rsidRDefault="00A6172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"д" п. 4.1 </w:t>
            </w:r>
            <w:hyperlink w:anchor="P58" w:tooltip="6. Подпункт &quot;д&quot; пункта 4(1) Основных положений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01.03.2029.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FE522F">
      <w:pPr>
        <w:pStyle w:val="ConsPlusNormal0"/>
        <w:spacing w:before="300"/>
        <w:ind w:firstLine="540"/>
        <w:jc w:val="both"/>
      </w:pPr>
      <w:bookmarkStart w:id="6" w:name="P205"/>
      <w:bookmarkEnd w:id="6"/>
      <w:r>
        <w:t xml:space="preserve">д) добытого публичным акционерным обществом "Газпром" и его аффилированными лицами и реализованного по договору поставки газа третьим лицам в объеме, подлежащем коммерческой балансировке, предусмотренной </w:t>
      </w:r>
      <w:hyperlink r:id="rId171" w:tooltip="Постановление Правительства РФ от 01.11.2021 N 1901 (ред. от 29.11.2025) &quot;Об утверждении Правил поставки газа в Российской Федерации, а также о внесении изменений в некоторые акты Правительства Российской Федерации и признании утратившими силу некоторых актов ">
        <w:r>
          <w:rPr>
            <w:color w:val="0000FF"/>
          </w:rPr>
          <w:t>Правилами</w:t>
        </w:r>
      </w:hyperlink>
      <w:r>
        <w:t xml:space="preserve"> поставки газа в Российской Федерации, утвержденными постановлением Правительства Российской Федерации от 1 ноября 2021 г. N 1901 "Об утверждении Правил поставки газа в Рос</w:t>
      </w:r>
      <w:r>
        <w:t>сийской Федерации, а также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актов Правительства Российской Федерации".</w:t>
      </w:r>
    </w:p>
    <w:p w:rsidR="00A6172B" w:rsidRDefault="00FE522F">
      <w:pPr>
        <w:pStyle w:val="ConsPlusNormal0"/>
        <w:jc w:val="both"/>
      </w:pPr>
      <w:r>
        <w:t>(пп. "д" вв</w:t>
      </w:r>
      <w:r>
        <w:t xml:space="preserve">еден </w:t>
      </w:r>
      <w:hyperlink r:id="rId172" w:tooltip="Постановление Правительства РФ от 29.11.2025 N 1962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29.11.2025 N 1962)</w:t>
      </w:r>
    </w:p>
    <w:p w:rsidR="00A6172B" w:rsidRDefault="00FE522F">
      <w:pPr>
        <w:pStyle w:val="ConsPlusNormal0"/>
        <w:jc w:val="both"/>
      </w:pPr>
      <w:r>
        <w:t xml:space="preserve">(пп. 4(1) в ред. </w:t>
      </w:r>
      <w:hyperlink r:id="rId173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30.11.2018 N 1442)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5. Гос</w:t>
      </w:r>
      <w:r>
        <w:t>ударственное регулирование оптовых цен на газ и тарифов на услуги по его транспортировке по магистральным газопроводам для независимых организаций осуществляется до перехода к государственному регулированию единых для всех поставщиков газа тарифов на услуг</w:t>
      </w:r>
      <w:r>
        <w:t>и по его транспортировке по магистральным газопроводам на территории Российской Федерации.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16.04.2012 </w:t>
      </w:r>
      <w:hyperlink r:id="rId174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19.06.2014 </w:t>
      </w:r>
      <w:hyperlink r:id="rId175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 xml:space="preserve">, от 30.11.2018 </w:t>
      </w:r>
      <w:hyperlink r:id="rId176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6. Переход от государственного регулирования оптовых цен на газ к государственному регулированию тарифов на услуги по его транспортировке по магистральным газопроводам на территории Российской Федерации осуществляется поэтапно.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На первом этапе осуществляю</w:t>
      </w:r>
      <w:r>
        <w:t xml:space="preserve">тся государственное регулирование оптовых цен на газ (за исключением оптовых цен на природный газ, реализуемый на организованных торгах) и тарифов на услуги по его транспортировке по магистральным газопроводам для независимых организаций, разработка </w:t>
      </w:r>
      <w:hyperlink r:id="rId177" w:tooltip="Приказ ФСТ России от 23.08.2005 N 388-э/1 (ред. от 21.10.2014) &quot;Об утверждении Методики расчета тарифов на услуги по транспортировке газа по магистральным газопроводам&quot; (Зарегистрировано в Минюсте России 19.10.2005 N 7102)  {КонсультантПлюс}">
        <w:r>
          <w:rPr>
            <w:color w:val="0000FF"/>
          </w:rPr>
          <w:t>методики</w:t>
        </w:r>
      </w:hyperlink>
      <w:r>
        <w:t xml:space="preserve"> расчета тарифов на услуги по транспортировке газа по магистральным газопроводам и ее апробация, организация одной или нескольких газотранспортны</w:t>
      </w:r>
      <w:r>
        <w:t>х компаний, осуществляющих транспортировку газа по магистральным газопроводам, а также введение в сфере услуг по транспортировке газа раздельного учета продукции (услуг) и затрат, относимых на себестоимость продукции (работ, услуг).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16.04.2012 </w:t>
      </w:r>
      <w:hyperlink r:id="rId178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19.06.2014 </w:t>
      </w:r>
      <w:hyperlink r:id="rId179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 втором этапе определяется переходный период, в течение которого создаются условия для практического применения рыночных принципов ценообразования, в том числе формирования биржевых и внебиржевых индикаторов цен на при</w:t>
      </w:r>
      <w:r>
        <w:t>родный газ, обеспеченных увеличением объемов реализации природного газа на организованных торгах, создающие основу для ограничения сферы государственного регулирования ценообразования в газовой отрасли, установления тарифов на услуги по транспортировке газ</w:t>
      </w:r>
      <w:r>
        <w:t>а по магистральным газопроводам и газораспределительным сетям.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80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24.11.2023 N 1979)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r>
        <w:t>III. Полномочия регулирующих органов</w:t>
      </w:r>
    </w:p>
    <w:p w:rsidR="00A6172B" w:rsidRDefault="00A6172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01.01.2028 п. 7 </w:t>
            </w:r>
            <w:hyperlink r:id="rId181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обл. Об установлении цен (тарифов) на указанных территориях см. </w:t>
            </w:r>
            <w:hyperlink r:id="rId182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FE522F">
      <w:pPr>
        <w:pStyle w:val="ConsPlusNormal0"/>
        <w:spacing w:before="300"/>
        <w:ind w:firstLine="540"/>
        <w:jc w:val="both"/>
      </w:pPr>
      <w:r>
        <w:t xml:space="preserve">7. Федеральный орган исполнительной власти в сфере государственного регулирования цен (тарифов) в соответствии с </w:t>
      </w:r>
      <w:hyperlink w:anchor="P177" w:tooltip="II. Государственное регулирование цен (тарифов)">
        <w:r>
          <w:rPr>
            <w:color w:val="0000FF"/>
          </w:rPr>
          <w:t>разделом II</w:t>
        </w:r>
      </w:hyperlink>
      <w:r>
        <w:t xml:space="preserve"> настоящих Основных положений осуществляет государственное регулирование: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83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а) оптовых </w:t>
      </w:r>
      <w:r>
        <w:t>цен на газ;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16.04.2012 </w:t>
      </w:r>
      <w:hyperlink r:id="rId184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19.06.2014 </w:t>
      </w:r>
      <w:hyperlink r:id="rId185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 xml:space="preserve">, от 30.11.2018 </w:t>
      </w:r>
      <w:hyperlink r:id="rId186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тарифов на услуги по транспортировке газа по магистральным газопроводам для</w:t>
      </w:r>
      <w:r>
        <w:t xml:space="preserve"> независимых организаций;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тарифов на услуги по транспортировке газа по газопроводам, принадлежащим независимым газотранспортным организациям;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г) тарифов на услуги по транспортировке газа по газораспределительным сетям;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д) размера платы за снабженческо-с</w:t>
      </w:r>
      <w:r>
        <w:t>бытовые услуги, оказываемые потребителям газа его поставщиками (при регулировании оптовых цен на газ);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187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е) размера платы за технологическое присоединение к магистральным газопроводам.</w:t>
      </w:r>
    </w:p>
    <w:p w:rsidR="00A6172B" w:rsidRDefault="00FE522F">
      <w:pPr>
        <w:pStyle w:val="ConsPlusNormal0"/>
        <w:jc w:val="both"/>
      </w:pPr>
      <w:r>
        <w:t xml:space="preserve">(пп. "е" введен </w:t>
      </w:r>
      <w:hyperlink r:id="rId188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01.11.2021 N 1899)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8. Розничные цены на газ, розничные цены на сжиженный газ, плата за технологическое присоединение газоиспользующего оборудования к газораспределительным сетям и (или) стандартизированные тарифные ставки, определяющие ее величину, цена (стоимость) услуг по </w:t>
      </w:r>
      <w:r>
        <w:t>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многоквартирном доме, единицы внутридомового газового оборудования в жилом доме, предусмотренных минимальным пе</w:t>
      </w:r>
      <w:r>
        <w:t xml:space="preserve">речнем, а также цена (стоимость) работ по установке (за исключением случаев, предусмотренных </w:t>
      </w:r>
      <w:hyperlink r:id="rId189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</w:t>
      </w:r>
      <w:r>
        <w:t>ения газоиспользующего оборудования к газораспределительным сетям) и замене такого оборудования утверждаются исполнительными органами субъектов Российской Федерации в области государственного регулирования цен (тарифов).</w:t>
      </w:r>
    </w:p>
    <w:p w:rsidR="00A6172B" w:rsidRDefault="00FE522F">
      <w:pPr>
        <w:pStyle w:val="ConsPlusNormal0"/>
        <w:jc w:val="both"/>
      </w:pPr>
      <w:r>
        <w:t>(в ред. Постановлений Правительства</w:t>
      </w:r>
      <w:r>
        <w:t xml:space="preserve"> РФ от 18.08.2011 </w:t>
      </w:r>
      <w:hyperlink r:id="rId190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685</w:t>
        </w:r>
      </w:hyperlink>
      <w:r>
        <w:t xml:space="preserve">, от 30.12.2013 </w:t>
      </w:r>
      <w:hyperlink r:id="rId191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30.11.2018 </w:t>
      </w:r>
      <w:hyperlink r:id="rId192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30.11.2022 </w:t>
      </w:r>
      <w:hyperlink r:id="rId193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 xml:space="preserve">, от 29.11.2025 </w:t>
      </w:r>
      <w:hyperlink r:id="rId194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1967</w:t>
        </w:r>
      </w:hyperlink>
      <w:r>
        <w:t>)</w:t>
      </w:r>
    </w:p>
    <w:p w:rsidR="00A6172B" w:rsidRDefault="00A6172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 xml:space="preserve">До 01.01.2028 п. 9 </w:t>
            </w:r>
            <w:hyperlink r:id="rId195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на территориях ДНР, ЛНР, Запорожской и Херсонской обл</w:t>
            </w:r>
            <w:r>
              <w:rPr>
                <w:color w:val="392C69"/>
              </w:rPr>
              <w:t xml:space="preserve">. Об установлении цен (тарифов) на указанных территориях см. </w:t>
            </w:r>
            <w:hyperlink r:id="rId196" w:tooltip="Постановление Правительства РФ от 08.07.2023 N 1128 (ред. от 29.10.2025) &quot;Об особенностях применения законодательства Российской Федерации в сфере газоснабжения (в том числе о государственном регулировании цен (тарифов) на территориях Донецкой Народной Республ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08.07.2023 N 1128.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FE522F">
      <w:pPr>
        <w:pStyle w:val="ConsPlusNormal0"/>
        <w:spacing w:before="300"/>
        <w:ind w:firstLine="540"/>
        <w:jc w:val="both"/>
      </w:pPr>
      <w:r>
        <w:t>9. Федеральный орган исполнительной власти в сфере государственного регулирования цен (тарифов) вправе в установленном порядке делегировать исполнительным органам субъектов Российской Федерации в области государственного регулирования цен (тарифов) полномо</w:t>
      </w:r>
      <w:r>
        <w:t>чия по регулированию тарифов на услуги по транспортировке газа по газораспределительным сетям и размера платы за снабженческо-сбытовые услуги, оказываемые потребителям газа его поставщиками.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28.05.2007 </w:t>
      </w:r>
      <w:hyperlink r:id="rId197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30.12.2013 </w:t>
      </w:r>
      <w:hyperlink r:id="rId19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30.11.2018 </w:t>
      </w:r>
      <w:hyperlink r:id="rId199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30.11.2022 </w:t>
      </w:r>
      <w:hyperlink r:id="rId200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10. Регулирование розничных </w:t>
      </w:r>
      <w:hyperlink r:id="rId201" w:tooltip="Приказ ФСТ России от 27.10.2011 N 252-э/2 (ред. от 10.12.2015) &quot;Об утверждении Методических указаний по регулированию розничных цен на газ, реализуемый населению&quot; (Зарегистрировано в Минюсте России 02.12.2011 N 22489)  {КонсультантПлюс}">
        <w:r>
          <w:rPr>
            <w:color w:val="0000FF"/>
          </w:rPr>
          <w:t>цен</w:t>
        </w:r>
      </w:hyperlink>
      <w:r>
        <w:t xml:space="preserve"> на газ, розничных </w:t>
      </w:r>
      <w:hyperlink r:id="rId202" w:tooltip="Приказ ФАС России от 07.08.2019 N 1072/19 (ред. от 25.02.2021) &quot;Об утверждении Методических указаний по регулированию розничных цен на сжиженный газ, реализуемый населению для бытовых нужд&quot; (Зарегистрировано в Минюсте России 11.11.2019 N 56479)  {КонсультантПл">
        <w:r>
          <w:rPr>
            <w:color w:val="0000FF"/>
          </w:rPr>
          <w:t>цен</w:t>
        </w:r>
      </w:hyperlink>
      <w:r>
        <w:t xml:space="preserve"> на сжиженный газ, </w:t>
      </w:r>
      <w:hyperlink r:id="rId203" w:tooltip="Приказ ФСТ России от 15.12.2009 N 411-э/7 (ред. от 06.12.2021) &quot;Об утверждении Методических указаний по регулированию тарифов на услуги по транспортировке газа по газораспределительным сетям&quot; (Зарегистрировано в Минюсте России 27.01.2010 N 16076)  {Консультант">
        <w:r>
          <w:rPr>
            <w:color w:val="0000FF"/>
          </w:rPr>
          <w:t>тарифов</w:t>
        </w:r>
      </w:hyperlink>
      <w:r>
        <w:t xml:space="preserve"> на услуги по транспортировке газа по газораспределительным сетям, </w:t>
      </w:r>
      <w:hyperlink r:id="rId204" w:tooltip="Приказ ФСТ России от 15.12.2009 N 412-э/8 (ред. от 03.04.2020) &quot;Об утверждении Методических указаний по регулированию размера платы за снабженческо-сбытовые услуги, оказываемые конечным потребителям поставщиками газа&quot; (Зарегистрировано в Минюсте России 29.01.2">
        <w:r>
          <w:rPr>
            <w:color w:val="0000FF"/>
          </w:rPr>
          <w:t>размера платы</w:t>
        </w:r>
      </w:hyperlink>
      <w:r>
        <w:t xml:space="preserve"> за снабженческо-сбытовые услуги, оказываемые потребителям газа его поставщиками, </w:t>
      </w:r>
      <w:hyperlink r:id="rId205" w:tooltip="Приказ ФАС России от 16.08.2018 N 1151/18 (ред. от 03.09.2025) &quot;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">
        <w:r>
          <w:rPr>
            <w:color w:val="0000FF"/>
          </w:rPr>
          <w:t>платы</w:t>
        </w:r>
      </w:hyperlink>
      <w:r>
        <w:t xml:space="preserve">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</w:t>
      </w:r>
      <w:r>
        <w:t>ичину, осуществляется в соответствии с методическими указаниями, утверждаемыми федеральным органом исполнительной власти в сфере государственного регулирования цен (тарифов) по согласованию с Министерством экономического развития Российской Федерации.</w:t>
      </w:r>
    </w:p>
    <w:p w:rsidR="00A6172B" w:rsidRDefault="00FE522F">
      <w:pPr>
        <w:pStyle w:val="ConsPlusNormal0"/>
        <w:jc w:val="both"/>
      </w:pPr>
      <w:r>
        <w:t>(в р</w:t>
      </w:r>
      <w:r>
        <w:t xml:space="preserve">ед. Постановлений Правительства РФ от 28.05.2007 </w:t>
      </w:r>
      <w:hyperlink r:id="rId206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30.12.2013 </w:t>
      </w:r>
      <w:hyperlink r:id="rId207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30.11.2018 </w:t>
      </w:r>
      <w:hyperlink r:id="rId208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Регулирование размера платы за технологическое присоединение к магистральным газопроводам осуществляется в соответствии с </w:t>
      </w:r>
      <w:hyperlink r:id="rId209" w:tooltip="Приказ ФАС России от 01.11.2021 N 1198а/21 &quot;Об утверждении Методических указаний по расчету размера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">
        <w:r>
          <w:rPr>
            <w:color w:val="0000FF"/>
          </w:rPr>
          <w:t>методическими указаниями</w:t>
        </w:r>
      </w:hyperlink>
      <w:r>
        <w:t xml:space="preserve"> по расчету размера платы за технологическое присоединение к магистральным газопроводам строящихся и реконструируемых газопроводов, предна</w:t>
      </w:r>
      <w:r>
        <w:t xml:space="preserve">значенных для транспортировки газа от магистральных </w:t>
      </w:r>
      <w:r>
        <w:lastRenderedPageBreak/>
        <w:t>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утверждаемыми федеральным орга</w:t>
      </w:r>
      <w:r>
        <w:t>ном исполнительной власти в сфере государственного регулирования цен (тарифов).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10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01.11.2021 N 1899)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r>
        <w:t>IV. Принципы формирования и государственного</w:t>
      </w:r>
    </w:p>
    <w:p w:rsidR="00A6172B" w:rsidRDefault="00FE522F">
      <w:pPr>
        <w:pStyle w:val="ConsPlusTitle0"/>
        <w:jc w:val="center"/>
      </w:pPr>
      <w:r>
        <w:t>регулирования цен на газ и тарифов на услуги</w:t>
      </w:r>
    </w:p>
    <w:p w:rsidR="00A6172B" w:rsidRDefault="00FE522F">
      <w:pPr>
        <w:pStyle w:val="ConsPlusTitle0"/>
        <w:jc w:val="center"/>
      </w:pPr>
      <w:r>
        <w:t>по его транспортировке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>11. Государственное регулирование цен на газ, включая розничные цены на газ и розничные цены на сжиженный газ, размера платы за снабженческо-сбытовые услуги, оказываемые потребителям газа</w:t>
      </w:r>
      <w:r>
        <w:t xml:space="preserve"> его поставщиками, и тарифов на услуги по его транспортировке, а также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и платы за тех</w:t>
      </w:r>
      <w:r>
        <w:t>нологическое присоединение к магистральным газопроводам осуществляется путем установления фиксированных цен (тарифов) или их предельных уровней исходя из: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16.04.2012 </w:t>
      </w:r>
      <w:hyperlink r:id="rId211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30.12.2013 </w:t>
      </w:r>
      <w:hyperlink r:id="rId212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15.04.2014 </w:t>
      </w:r>
      <w:hyperlink r:id="rId213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<w:r>
          <w:rPr>
            <w:color w:val="0000FF"/>
          </w:rPr>
          <w:t>N 342</w:t>
        </w:r>
      </w:hyperlink>
      <w:r>
        <w:t xml:space="preserve">, от 19.06.2014 </w:t>
      </w:r>
      <w:hyperlink r:id="rId214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 xml:space="preserve">, от 30.11.2018 </w:t>
      </w:r>
      <w:hyperlink r:id="rId215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01.11.2021 </w:t>
      </w:r>
      <w:hyperlink r:id="rId216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N 1899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а) возмещения организациям, осуществляющим регулируемые виды деятельности, экономически</w:t>
      </w:r>
      <w:r>
        <w:t xml:space="preserve"> обоснованных затрат, связанных с добычей, транспортировкой, переработкой, хранением, распределением и поставкой (реализацией) газа (при регулировании оптовых цен), а также возмещения экономически обоснованных затрат, связанных с транспортировкой и распред</w:t>
      </w:r>
      <w:r>
        <w:t>елением газа (при регулировании тарифов);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установления для организаций, осуществляющих регулируемые виды деятельности, обоснованной нормы прибыли на капитал, используемый в регулируемых видах деятельности (до разработки методики определения размера осно</w:t>
      </w:r>
      <w:r>
        <w:t>вных средств, иных материальных и финансовых активов, используемых в регулируемых видах деятельности, учитывается размер прибыли, необходимой для обеспечения указанных организаций средствами на обслуживание привлеченного капитала, развитие производства и ф</w:t>
      </w:r>
      <w:r>
        <w:t>инансирование других обоснованных расходов);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удовлетворения платежеспособного спроса на газ, достижения баланса экономических интересов покупателей и поставщиков газа;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г) учета в структуре регулируемых цен (тарифов) всех налогов и иных обязательных плат</w:t>
      </w:r>
      <w:r>
        <w:t>ежей в соответствии с законодательством Российской Федерации;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д) учета разницы в стоимости услуг по транспортировке и поставке (реализации) газа различным группам потребителей и в различные районы;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е) развития внутриотраслевой (в сфере поставок газа) и межотраслевой (между замещающими видами топлива) конкуренции, а также применения метода сравнения уровня оптовой цены на газ с уровнем цен на газ на внешних рынках;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17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РФ от 31.12.2010 N 1205)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ж) возмещения газораспределительным организациям экономически обоснованных затрат, связанных с оказанием услуг по технологическому присоединению к газораспределительным сетям;</w:t>
      </w:r>
    </w:p>
    <w:p w:rsidR="00A6172B" w:rsidRDefault="00FE522F">
      <w:pPr>
        <w:pStyle w:val="ConsPlusNormal0"/>
        <w:jc w:val="both"/>
      </w:pPr>
      <w:r>
        <w:t xml:space="preserve">(пп. "ж" введен </w:t>
      </w:r>
      <w:hyperlink r:id="rId218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з) возмещения газотранспортным организациям экономически и технологически обоснованных расх</w:t>
      </w:r>
      <w:r>
        <w:t>одов на выполнение мероприятий по технологическому присоединению к магистральным газопроводам.</w:t>
      </w:r>
    </w:p>
    <w:p w:rsidR="00A6172B" w:rsidRDefault="00FE522F">
      <w:pPr>
        <w:pStyle w:val="ConsPlusNormal0"/>
        <w:jc w:val="both"/>
      </w:pPr>
      <w:r>
        <w:t xml:space="preserve">(пп. "з" введен </w:t>
      </w:r>
      <w:hyperlink r:id="rId219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01.11.2021 N 1899)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11(1). Абзац утратил силу. - </w:t>
      </w:r>
      <w:hyperlink r:id="rId220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24.11.2023 N 1979.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Регулирование цен на газ (тарифов на услуги по его транспортировке) для потребителей, поставка газа которым стала возможной благодаря созданию новых региональных систем газоснабжения, магист</w:t>
      </w:r>
      <w:r>
        <w:t>ральных газопроводов и газораспределительных сетей, а также благодаря развитию, реконструкции, расширению, модернизации существующих магистральных газопроводов и газораспределительных сетей в целях расширения их пропускной способности, осуществляется исход</w:t>
      </w:r>
      <w:r>
        <w:t>я из необходимости обеспечения согласованных с федеральным органом исполнительной власти в сфере государственного регулирования цен (тарифов) срока окупаемости инвестиционного проекта строительства новых объектов инфраструктуры и уровня доходности на вложе</w:t>
      </w:r>
      <w:r>
        <w:t>нный капитал. При расчете регулируемых цен (тарифов) в этом случае учитываются прогнозный уровень загрузки газопроводов, степень технологического обособления новых объектов от действующей инфраструктуры, а также подтвержденный платежеспособный спрос на газ</w:t>
      </w:r>
      <w:r>
        <w:t xml:space="preserve"> его потребителей. После окончания указанного срока окупаемости инвестиционного проекта расчет цен (тарифов) производится в общем порядке.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21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jc w:val="both"/>
      </w:pPr>
      <w:r>
        <w:t xml:space="preserve">(п. 11(1) введен </w:t>
      </w:r>
      <w:hyperlink r:id="rId222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11(2). При установлении регулируемых цен (тарифов) на газ может применяться метод индексации.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применении метода индексации цены (тарифы) на газ умножаются на величину индекса изменения цен (тарифов), определяемого регулирующим органом с учетом параметров, установленных прогнозом социально-экономического развития Российской Федерации на соответ</w:t>
      </w:r>
      <w:r>
        <w:t>ствующий год.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23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24.11.2023 N 1979)</w:t>
      </w:r>
    </w:p>
    <w:p w:rsidR="00A6172B" w:rsidRDefault="00FE522F">
      <w:pPr>
        <w:pStyle w:val="ConsPlusNormal0"/>
        <w:jc w:val="both"/>
      </w:pPr>
      <w:r>
        <w:t xml:space="preserve">(п. 11(2) введен </w:t>
      </w:r>
      <w:hyperlink r:id="rId224" w:tooltip="Постановление Правительства РФ от 18.08.2011 N 685 (ред. от 30.11.2018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18.08.2011 N 685)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12. Расчет регулируемых цен (тарифов) осущес</w:t>
      </w:r>
      <w:r>
        <w:t>твляется на основании методических указаний, утверждаемых федеральным органом исполнительной власти в сфере государственного регулирования цен (тарифов) по согласованию с Министерством экономического развития Российской Федерации, раздельно по каждой орган</w:t>
      </w:r>
      <w:r>
        <w:t>изации, осуществляющей регулируемые виды деятельности, исходя из раздельного учета продукции (услуг) и затрат на ее производство.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28.05.2007 </w:t>
      </w:r>
      <w:hyperlink r:id="rId225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30.11.2018 </w:t>
      </w:r>
      <w:hyperlink r:id="rId226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13. Исходными данными для расчета регулируемых цен (тарифов) являются: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расчетный объем продукции (услуг) на период регулирования, определяемый исходя из </w:t>
      </w:r>
      <w:r>
        <w:lastRenderedPageBreak/>
        <w:t>утверждаемого в установленном порядке баланса добычи и реализации газа в Российской Федерации;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расчетный суммарный объем выручки (за период регулирования), требуемый для комп</w:t>
      </w:r>
      <w:r>
        <w:t>енсации экономически обоснованных затрат, относимых на себестоимость продукции (работ, услуг), и обеспечения организаций, осуществляющих регулируемые виды деятельности, прибылью, необходимой для их самофинансирования, а также средствами для уплаты всех нал</w:t>
      </w:r>
      <w:r>
        <w:t>огов и иных обязательных платежей в соответствии с законодательством Российской Федерации.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13(1). Не допускается включение в состав экономически обоснованных затрат организаций, осуществляющих регулируемый вид деятельности, расходов потребителей коммунальн</w:t>
      </w:r>
      <w:r>
        <w:t>ых услуг на платежные услуги, оказываемые банками и иными организациями в соответствии с законодательством Российской Федерации, при внесении такими потребителями платы за коммунальные услуги.</w:t>
      </w:r>
    </w:p>
    <w:p w:rsidR="00A6172B" w:rsidRDefault="00FE522F">
      <w:pPr>
        <w:pStyle w:val="ConsPlusNormal0"/>
        <w:jc w:val="both"/>
      </w:pPr>
      <w:r>
        <w:t xml:space="preserve">(п. 13(1) введен </w:t>
      </w:r>
      <w:hyperlink r:id="rId227" w:tooltip="Постановление Правительства РФ от 05.09.2019 N 116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05.09.2019 N 1164)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14. При рассмотрении экономических обоснований затрат и прибыли регулирующие органы принимают во внимание: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а) прогнозируемые цены (тарифы) на продукцию (услуги), потребляемую организациями, осуществляющими регулируем</w:t>
      </w:r>
      <w:r>
        <w:t>ые виды деятельности, а также налоги и иные обязательные платежи в соответствии с законодательством Российской Федерации;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прогнозируемую прибыль от поставок газа на экспорт;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размер прибыли, необходимой для обеспечения указанных организаций средствами</w:t>
      </w:r>
      <w:r>
        <w:t xml:space="preserve"> на обслуживание заемного капитала, развитие производства, выплату дивидендов и другие обоснованные расходы;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г) планы капитальных вложений указанных организаций и источники их финансирования с целью учета в структуре цен (тарифов) затрат на привлечение заи</w:t>
      </w:r>
      <w:r>
        <w:t>мствований и других источников финансирования инвестиций, а также отчеты по использованию инвестиционных средств за предыдущие периоды;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д) динамику затрат и прибыли в предыдущий период регулирования, а также показатели инфляции за истекший период.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7" w:name="P280"/>
      <w:bookmarkEnd w:id="7"/>
      <w:r>
        <w:t>14(1). П</w:t>
      </w:r>
      <w:r>
        <w:t>ри определении экономически обоснованных затрат регулирующие органы используют (в порядке очередности, если какой-либо из видов цен не может быть применен по причине отсутствия информации о таких ценах):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установленные на очередной период регулирования цены</w:t>
      </w:r>
      <w:r>
        <w:t xml:space="preserve"> (тарифы) в случае, если цены (тарифы) на соответствующие товары (услуги) подлежат государственному регулированию;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расходы (цены), установленные в договорах, заключенных в результате проведения торгов;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рыночные цены, сложившиеся на организованных торговых </w:t>
      </w:r>
      <w:r>
        <w:t xml:space="preserve">площадках, в том числе биржах, </w:t>
      </w:r>
      <w:r>
        <w:lastRenderedPageBreak/>
        <w:t>функционирующих на территории Российской Федерации;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рыночные цены, предоставляемые организациями, осуществляющими сбор информации о рыночных ценах, разработку и внедрение специализированных программных средств для исследовани</w:t>
      </w:r>
      <w:r>
        <w:t>я рыночных цен, подготовку периодических информационных и аналитических отчетов о рыночных ценах.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отсутствии указанных данных экономически обоснованные затраты определяются с использованием официальной статистической информации.</w:t>
      </w:r>
    </w:p>
    <w:p w:rsidR="00A6172B" w:rsidRDefault="00FE522F">
      <w:pPr>
        <w:pStyle w:val="ConsPlusNormal0"/>
        <w:jc w:val="both"/>
      </w:pPr>
      <w:r>
        <w:t xml:space="preserve">(п. 14(1) введен </w:t>
      </w:r>
      <w:hyperlink r:id="rId228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15. Цены на газ, тарифы на услуги по транспортировке газа по газораспределительным сетям, специальные надбавки к тарифам на услуги по транспортировке газа по газораспределите</w:t>
      </w:r>
      <w:r>
        <w:t xml:space="preserve">льным сетям, предназначенные для финансирования программ газификации, и размер платы за снабженческо-сбытовые услуги, оказываемые потребителям газа его поставщиками, могут дифференцироваться по группам потребителей в зависимости от присоединения последних </w:t>
      </w:r>
      <w:r>
        <w:t>к сетям различного давления, ценовых поясов, сезонности, времени заключения и сроков действия договоров поставки газа, режимов отбора газа, объемов его потребления и других факторов.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28.05.2007 </w:t>
      </w:r>
      <w:hyperlink r:id="rId229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N 333</w:t>
        </w:r>
      </w:hyperlink>
      <w:r>
        <w:t xml:space="preserve">, от 27.11.2010 </w:t>
      </w:r>
      <w:hyperlink r:id="rId230" w:tooltip="Постановление Правительства РФ от 27.11.2010 N 943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943</w:t>
        </w:r>
      </w:hyperlink>
      <w:r>
        <w:t xml:space="preserve">, от 16.04.2012 </w:t>
      </w:r>
      <w:hyperlink r:id="rId231" w:tooltip="Постановление Правительства РФ от 16.04.2012 N 323 (ред. от 17.08.2019) &quot;О реализации природного газа на организованных торгах и внесении изменений в акты Правительства Российской Федерации по вопросам государственного регулирования цен на газ и доступа к газо">
        <w:r>
          <w:rPr>
            <w:color w:val="0000FF"/>
          </w:rPr>
          <w:t>N 323</w:t>
        </w:r>
      </w:hyperlink>
      <w:r>
        <w:t xml:space="preserve">, от 30.12.2013 </w:t>
      </w:r>
      <w:hyperlink r:id="rId232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N 1314</w:t>
        </w:r>
      </w:hyperlink>
      <w:r>
        <w:t xml:space="preserve">, от 19.06.2014 </w:t>
      </w:r>
      <w:hyperlink r:id="rId233" w:tooltip="Постановление Правительства РФ от 19.06.2014 N 566 (ред. от 01.11.2021) &quot;О внесении изменений в некоторые акты Правительства Российской Федерации по вопросам реализации газа в Российской Федерации&quot;  {КонсультантПлюс}">
        <w:r>
          <w:rPr>
            <w:color w:val="0000FF"/>
          </w:rPr>
          <w:t>N 566</w:t>
        </w:r>
      </w:hyperlink>
      <w:r>
        <w:t xml:space="preserve">, от 30.11.2018 </w:t>
      </w:r>
      <w:hyperlink r:id="rId234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8" w:name="P289"/>
      <w:bookmarkEnd w:id="8"/>
      <w:r>
        <w:t>15(1). Оптовые цены на газ, добываемый публичным акционерным обществом "Газпром" и его аффилированными лицами (за исключением оптовых цен на природный газ, реализуемый на организованных торгах),</w:t>
      </w:r>
      <w:r>
        <w:t xml:space="preserve"> на выходе из системы магистрального газопроводного транспорта определяются по соглашению сторон при заключении договоров поставки газа (в том числе долгосрочных), включая случаи его перепродажи, в диапазоне между предельными максимальным и минимальным уро</w:t>
      </w:r>
      <w:r>
        <w:t>внями оптовых цен с учетом особенностей, определяемых федеральным органом исполнительной власти в сфере государственного регулирования цен (тарифов) для следующих групп потребителей (за исключением населения):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35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а) потребители газа, впервые заключившие договоры поставки газа с началом поставки после 1 июля 2007 г. (кроме организаций, создаваемых в результате реорганизации организаций, ранее покупавших газ, добываемы</w:t>
      </w:r>
      <w:r>
        <w:t>й открытым акционерным обществом "Газпром" и его аффилированными лицами, или организаций, которые приобрели (в том числе в порядке правопреемства) газопотребляющее оборудование, ранее обеспечивавшееся газом, добываемым открытым акционерным обществом "Газпр</w:t>
      </w:r>
      <w:r>
        <w:t>ом" и его аффилированными лицами);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36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потребители газа, приобретающи</w:t>
      </w:r>
      <w:r>
        <w:t>е газ сверх объемов, зафиксированных в договорах поставки газа на 2007 год (без учета дополнительных объемов газа, предусмотренных дополнительными соглашениями к указанным договорам);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37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Постановления</w:t>
        </w:r>
      </w:hyperlink>
      <w:r>
        <w:t xml:space="preserve"> Правительства РФ от 30.12.2013 N 1314)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в) утратил силу. - </w:t>
      </w:r>
      <w:hyperlink r:id="rId238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31.12.2010 N 1205.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Абзац утратил силу с 1 июля 2025 года. - </w:t>
      </w:r>
      <w:hyperlink r:id="rId239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11.12.2024 N 1761.</w:t>
      </w:r>
    </w:p>
    <w:p w:rsidR="00A6172B" w:rsidRDefault="00FE522F">
      <w:pPr>
        <w:pStyle w:val="ConsPlusNormal0"/>
        <w:jc w:val="both"/>
      </w:pPr>
      <w:r>
        <w:lastRenderedPageBreak/>
        <w:t xml:space="preserve">(п. 15(1) введен </w:t>
      </w:r>
      <w:hyperlink r:id="rId240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15(1.1). Утратил силу с 1 июля 2025 года. - </w:t>
      </w:r>
      <w:hyperlink r:id="rId241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</w:t>
        </w:r>
        <w:r>
          <w:rPr>
            <w:color w:val="0000FF"/>
          </w:rPr>
          <w:t>остановление</w:t>
        </w:r>
      </w:hyperlink>
      <w:r>
        <w:t xml:space="preserve"> Правительства РФ от 11.12.2024 N 1761.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9" w:name="P299"/>
      <w:bookmarkEnd w:id="9"/>
      <w:r>
        <w:t xml:space="preserve">15(2). В качестве предельного минимального уровня оптовых цен на газ для потребителей, предусмотренных </w:t>
      </w:r>
      <w:hyperlink w:anchor="P289" w:tooltip="15(1). Оптовые цены на газ, добываемый публичным акционерным обществом &quot;Газпром&quot; и его аффилированными лицами (за исключением оптовых цен на природный газ, реализуемый на организованных торгах), на выходе из системы магистрального газопроводного транспорта опр">
        <w:r>
          <w:rPr>
            <w:color w:val="0000FF"/>
          </w:rPr>
          <w:t>пунктом 15(1)</w:t>
        </w:r>
      </w:hyperlink>
      <w:r>
        <w:t xml:space="preserve"> настоящих Основных положений, используются регул</w:t>
      </w:r>
      <w:r>
        <w:t>ируемые оптовые цены на газ.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В качестве предельного максимального уровня оптовых цен на газ для потребителей, предусмотренных </w:t>
      </w:r>
      <w:hyperlink w:anchor="P289" w:tooltip="15(1). Оптовые цены на газ, добываемый публичным акционерным обществом &quot;Газпром&quot; и его аффилированными лицами (за исключением оптовых цен на природный газ, реализуемый на организованных торгах), на выходе из системы магистрального газопроводного транспорта опр">
        <w:r>
          <w:rPr>
            <w:color w:val="0000FF"/>
          </w:rPr>
          <w:t>пунктом 15(1)</w:t>
        </w:r>
      </w:hyperlink>
      <w:r>
        <w:t xml:space="preserve"> настоящих Основных положений, используются регулируемые оптовые цены на газ, </w:t>
      </w:r>
      <w:r>
        <w:t>увеличенные на 1,8 процента.</w:t>
      </w:r>
    </w:p>
    <w:p w:rsidR="00A6172B" w:rsidRDefault="00FE522F">
      <w:pPr>
        <w:pStyle w:val="ConsPlusNormal0"/>
        <w:jc w:val="both"/>
      </w:pPr>
      <w:r>
        <w:t xml:space="preserve">(п. 15(2) в ред. </w:t>
      </w:r>
      <w:hyperlink r:id="rId242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15(3). Поставщики реализуют газ, добываемый публичным акционерным обществом "Газпром" и его аффилированными лицами, по опто</w:t>
      </w:r>
      <w:r>
        <w:t xml:space="preserve">вым ценам, определяемым по соглашению сторон в соответствии с </w:t>
      </w:r>
      <w:hyperlink w:anchor="P289" w:tooltip="15(1). Оптовые цены на газ, добываемый публичным акционерным обществом &quot;Газпром&quot; и его аффилированными лицами (за исключением оптовых цен на природный газ, реализуемый на организованных торгах), на выходе из системы магистрального газопроводного транспорта опр">
        <w:r>
          <w:rPr>
            <w:color w:val="0000FF"/>
          </w:rPr>
          <w:t>пунктами 15(1)</w:t>
        </w:r>
      </w:hyperlink>
      <w:r>
        <w:t xml:space="preserve"> и </w:t>
      </w:r>
      <w:hyperlink w:anchor="P299" w:tooltip="15(2). В качестве предельного минимального уровня оптовых цен на газ для потребителей, предусмотренных пунктом 15(1) настоящих Основных положений, используются регулируемые оптовые цены на газ.">
        <w:r>
          <w:rPr>
            <w:color w:val="0000FF"/>
          </w:rPr>
          <w:t>15(2)</w:t>
        </w:r>
      </w:hyperlink>
      <w:r>
        <w:t xml:space="preserve"> настоящих Основных положений, при условии обеспечения ежегодного выполнения обязательств по договорам поставки этого газа в объемах, зафиксированных в договорах п</w:t>
      </w:r>
      <w:r>
        <w:t>оставки газа на 2007 год (без учета дополнительных объемов газа, предусмотренных дополнительными соглашениями к указанным договорам).</w:t>
      </w:r>
    </w:p>
    <w:p w:rsidR="00A6172B" w:rsidRDefault="00FE522F">
      <w:pPr>
        <w:pStyle w:val="ConsPlusNormal0"/>
        <w:jc w:val="both"/>
      </w:pPr>
      <w:r>
        <w:t xml:space="preserve">(п. 15(3) введен </w:t>
      </w:r>
      <w:hyperlink r:id="rId243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28.05.2007 N 333; в ред. Постановлений Правитель</w:t>
      </w:r>
      <w:r>
        <w:t xml:space="preserve">ства РФ от 30.11.2018 </w:t>
      </w:r>
      <w:hyperlink r:id="rId244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 xml:space="preserve">, от 24.11.2023 </w:t>
      </w:r>
      <w:hyperlink r:id="rId245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1979</w:t>
        </w:r>
      </w:hyperlink>
      <w:r>
        <w:t xml:space="preserve">, от 11.12.2024 </w:t>
      </w:r>
      <w:hyperlink r:id="rId246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1761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15(4).</w:t>
      </w:r>
      <w:r>
        <w:t xml:space="preserve"> При определении тарифов на услуги по транспортировке газа по газораспределительным сетям для категории потребителей, относящихся к категории "население", в соответствии с методическими указаниями по регулированию тарифов на услуги по транспортировке газа </w:t>
      </w:r>
      <w:r>
        <w:t>по газораспределительным сетям, 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Федерации, учитываются расходы, связанные: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с эксплуа</w:t>
      </w:r>
      <w:r>
        <w:t xml:space="preserve">тацией приемных емкостей, используемых для хранения и регазификации сжиженного природного газа, технологически связанных с газораспределительными сетями и принадлежащих на праве собственности или на ином законном основании организациям, оказывающим услуги </w:t>
      </w:r>
      <w:r>
        <w:t>по транспортировке газа по газораспределительным сетям;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с осуществлением аварийно-диспетчерского обеспечения внутридомового и внутриквартирного газового оборудования в соответствии с </w:t>
      </w:r>
      <w:hyperlink r:id="rId247" w:tooltip="Постановление Правительства РФ от 14.05.2013 N 410 (ред. от 29.11.2025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Правительства Российской Федер</w:t>
      </w:r>
      <w:r>
        <w:t>ации от 14 мая 2013 г. N 410 "О мерах по обеспечению безопасности при использовании и содержании внутридомового и внутриквартирного газового оборудования".</w:t>
      </w:r>
    </w:p>
    <w:p w:rsidR="00A6172B" w:rsidRDefault="00FE522F">
      <w:pPr>
        <w:pStyle w:val="ConsPlusNormal0"/>
        <w:jc w:val="both"/>
      </w:pPr>
      <w:r>
        <w:t xml:space="preserve">(п. 15(4) в ред. </w:t>
      </w:r>
      <w:hyperlink r:id="rId248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01.11.20</w:t>
      </w:r>
      <w:r>
        <w:t>21 N 1899)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15(5). Тарифы на услуги по транспортировке газа по газораспределительным сетям утверждаются на срок не менее 3 и не более 5 лет. Тарифы могут устанавливаться с календарной разбивкой.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При осуществлении пересмотра тарифов на услуги по транспортиро</w:t>
      </w:r>
      <w:r>
        <w:t>вке газа по газораспределительным сетям, установленных на срок не менее 3 и не более 5 лет, в течение срока их действия тарифы устанавливаются начиная со срока пересмотра на срок не менее 3 и не более 5 лет.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заключения соглашения об условиях осуще</w:t>
      </w:r>
      <w:r>
        <w:t>ствления регулируемых видов деятельности в области газоснабжения (регуляторного контракта) тарифы на услуги по транспортировке газа по газораспределительным сетям утверждаются на срок не менее 3 и не более 10 лет.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49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<w:r>
          <w:rPr>
            <w:color w:val="0000FF"/>
          </w:rPr>
          <w:t>Постановлением</w:t>
        </w:r>
      </w:hyperlink>
      <w:r>
        <w:t xml:space="preserve"> Правительства РФ от 30.08.2025 N 1330)</w:t>
      </w:r>
    </w:p>
    <w:p w:rsidR="00A6172B" w:rsidRDefault="00FE522F">
      <w:pPr>
        <w:pStyle w:val="ConsPlusNormal0"/>
        <w:jc w:val="both"/>
      </w:pPr>
      <w:r>
        <w:t xml:space="preserve">(п. 15(5) введен </w:t>
      </w:r>
      <w:hyperlink r:id="rId250" w:tooltip="Постановление Правительства РФ от 13.11.2013 N 1018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13.11.2013 N 1018)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15(6). При определении тарифов на услуги по транспортировке газа по газораспределительным сетям учитываются отклонения фактического значения обобщенного показателя уровн</w:t>
      </w:r>
      <w:r>
        <w:t>я надежности и качества услуг по транспортировке газа по газораспределительным сетям от его планового значения.</w:t>
      </w:r>
    </w:p>
    <w:p w:rsidR="00A6172B" w:rsidRDefault="00FE522F">
      <w:pPr>
        <w:pStyle w:val="ConsPlusNormal0"/>
        <w:jc w:val="both"/>
      </w:pPr>
      <w:r>
        <w:t xml:space="preserve">(п. 15(6) введен </w:t>
      </w:r>
      <w:hyperlink r:id="rId251" w:tooltip="Постановление Правительства РФ от 18.10.2014 N 1074 (ред. от 04.09.2015) &quot;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18.10.2014 N 1074)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15(7). В случае передачи регулируемой организации в аренду или лизинг объектов инженерно-технического обеспечения, выкупленных (предназначенных к выкупу) специализированными обществами проектного финанс</w:t>
      </w:r>
      <w:r>
        <w:t xml:space="preserve">ирования в соответствии с </w:t>
      </w:r>
      <w:hyperlink r:id="rId252" w:tooltip="Постановление Правительства РФ от 05.05.2014 N 404 (ред. от 10.02.2017) &quot;О некоторых вопросах реализации программы &quot;Жилье для российской семьи&quot; в рамках государственной программы Российской Федерации &quot;Обеспечение доступным и комфортным жильем и коммунальными у">
        <w:r>
          <w:rPr>
            <w:color w:val="0000FF"/>
          </w:rPr>
          <w:t>основными условиями</w:t>
        </w:r>
      </w:hyperlink>
      <w:r>
        <w:t xml:space="preserve"> и мерами реализации программы "Жилье для российской семьи" в рамках государствен</w:t>
      </w:r>
      <w:r>
        <w:t xml:space="preserve">ной </w:t>
      </w:r>
      <w:hyperlink r:id="rId253" w:tooltip="Постановление Правительства РФ от 15.04.2014 N 323 (ред. от 17.08.2017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 ------------ Утратил силу 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</w:t>
      </w:r>
      <w:r>
        <w:t>ации", утвержденными постановлением Правительства Российской Федерации от 5 мая 2014 г. N 404 "О некоторых вопросах реализации программы "Жилье для российской семьи" в рамках государственной программы Российской Федерации "Обеспечение доступным и комфортны</w:t>
      </w:r>
      <w:r>
        <w:t>м жильем и коммунальными услугами граждан Российской Федерации", размер арендной платы или лизингового платежа, учитываемый при установлении цен (тарифов), определяется равным величине, установленной в договоре аренды или лизинговом соглашении.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Расходы на </w:t>
      </w:r>
      <w:r>
        <w:t>амортизацию основных средств при установлении цен (тарифов) определяются на уровне, равном сумме отношений стоимости амортизируемых активов к сроку полезного использования таких активов.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54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>ельства РФ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При расчете экономически обоснованного размера амортизации срок полезного использования основных средств определяется регулирующим органом исходя из максимальных сроков полезного использования. Срок полезного использования </w:t>
      </w:r>
      <w:r>
        <w:t xml:space="preserve">указанных основных средств принимается регулирующим органом исходя из данных проектной документации основных средств и бухгалтерского учета, но не ниже минимального срока полезного использования, предусмотренного </w:t>
      </w:r>
      <w:hyperlink r:id="rId255" w:tooltip="Постановление Правительства РФ от 01.01.2002 N 1 (ред. от 18.11.2022) &quot;О Классификации основных средств, включаемых в амортизационные группы&quot;  {КонсультантПлюс}">
        <w:r>
          <w:rPr>
            <w:color w:val="0000FF"/>
          </w:rPr>
          <w:t>Классификацией</w:t>
        </w:r>
      </w:hyperlink>
      <w:r>
        <w:t xml:space="preserve"> осн</w:t>
      </w:r>
      <w:r>
        <w:t xml:space="preserve">овных средств, включаемых в амортизационные группы, утвержденной постановлением Правительства Российской Федерации от 1 января 2002 г. N 1 "О Классификации основных средств, включаемых в амортизационные группы", в отношении соответствующей амортизационной </w:t>
      </w:r>
      <w:r>
        <w:t>группы.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56" w:tooltip="Постановление Правительства РФ от 26.06.2025 N 963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26.06.2025 N 963)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Расходы на аренду зданий, помещений, транспорта и земельных участков определяются </w:t>
      </w:r>
      <w:r>
        <w:lastRenderedPageBreak/>
        <w:t xml:space="preserve">регулирующим органом в соответствии с </w:t>
      </w:r>
      <w:hyperlink w:anchor="P280" w:tooltip="14(1). При определении экономически обоснованных затрат регулирующие органы используют (в порядке очередности, если какой-либо из видов цен не может быть применен по причине отсутствия информации о таких ценах):">
        <w:r>
          <w:rPr>
            <w:color w:val="0000FF"/>
          </w:rPr>
          <w:t>пунктом 14(1)</w:t>
        </w:r>
      </w:hyperlink>
      <w:r>
        <w:t xml:space="preserve"> настоящих Основных положен</w:t>
      </w:r>
      <w:r>
        <w:t>ий.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57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Расходы на аренду основных средств производственного назначения, которые участвуют в процессе поставки и транспортировки газа, определяются регулирующ</w:t>
      </w:r>
      <w:r>
        <w:t>им органом исходя из величины амортизации, налога на имущество организаций и других установленных законодательством Российской Федерации обязательных платежей, связанных с владением имуществом, переданным в аренду.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58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jc w:val="both"/>
      </w:pPr>
      <w:r>
        <w:t xml:space="preserve">(п. 15(7) введен </w:t>
      </w:r>
      <w:hyperlink r:id="rId259" w:tooltip="Постановление Правительства РФ от 03.12.2014 N 1305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03.12.2014 N 1305)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15(8). При определении тарифов на услуги по транспортировке газа по газораспределительным сетям учитываются инвестиционные расходы газораспределительной организации, необходимые для реализаци</w:t>
      </w:r>
      <w:r>
        <w:t>и включенных в межрегиональные или региональные программы газификации жилищно-коммунального хозяйства, промышленных и иных организаций в соответствии с соглашением об условиях осуществления регулируемых видов деятельности в области газоснабжения (регулятор</w:t>
      </w:r>
      <w:r>
        <w:t>ным контрактом) мероприятий, связанных со строительством и (или) с реконструкцией газораспределительных сетей и их объектов.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Неисполнение газораспределительной организацией обязательств, предусмотренных указанным соглашением, является основанием для пересм</w:t>
      </w:r>
      <w:r>
        <w:t>отра тарифов на услуги по транспортировке газа по газораспределительным сетям.</w:t>
      </w:r>
    </w:p>
    <w:p w:rsidR="00A6172B" w:rsidRDefault="00FE522F">
      <w:pPr>
        <w:pStyle w:val="ConsPlusNormal0"/>
        <w:jc w:val="both"/>
      </w:pPr>
      <w:r>
        <w:t xml:space="preserve">(п. 15(8) в ред. </w:t>
      </w:r>
      <w:hyperlink r:id="rId260" w:tooltip="Постановление Правительства РФ от 30.08.2025 N 1330 &quot;О соглашениях об условиях осуществления регулируемых видов деятельности в области газоснабжения&quot; (вместе с &quot;Правилами заключения, изменения, прекращения и расторжения соглашений об условиях осуществления рег">
        <w:r>
          <w:rPr>
            <w:color w:val="0000FF"/>
          </w:rPr>
          <w:t>Постановления</w:t>
        </w:r>
      </w:hyperlink>
      <w:r>
        <w:t xml:space="preserve"> Правительства РФ </w:t>
      </w:r>
      <w:r>
        <w:t>от 30.08.2025 N 1330)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15(9). Поставка газа, а также услуги по его транспортировке по газораспределительным сетям на территории Российской Федерации для потребителей, использующих природный газ для обеспечения постоянного горения Вечного огня и периодическо</w:t>
      </w:r>
      <w:r>
        <w:t xml:space="preserve">го горения Огня памяти на воинских захоронениях и </w:t>
      </w:r>
      <w:hyperlink r:id="rId261" w:tooltip="Приказ Министра обороны РФ от 06.02.2019 N 56 &quot;Об установлении Порядка организации централизованного учета мемориальных сооружений, находящихся вне воинских захоронений и содержащих Вечный огонь или Огонь памяти, и Порядка периодичности горения Огня памяти&quot; (З">
        <w:r>
          <w:rPr>
            <w:color w:val="0000FF"/>
          </w:rPr>
          <w:t>мемориальных сооружениях</w:t>
        </w:r>
      </w:hyperlink>
      <w:r>
        <w:t>, находящихся вне воинских захоронений, указанных в ре</w:t>
      </w:r>
      <w:r>
        <w:t>естре, ведение которого осуществляет Министерство обороны Российской Федерации, осуществляется без взимания с них средств.</w:t>
      </w:r>
    </w:p>
    <w:p w:rsidR="00A6172B" w:rsidRDefault="00FE522F">
      <w:pPr>
        <w:pStyle w:val="ConsPlusNormal0"/>
        <w:jc w:val="both"/>
      </w:pPr>
      <w:r>
        <w:t xml:space="preserve">(п. 15(9) введен </w:t>
      </w:r>
      <w:hyperlink r:id="rId262" w:tooltip="Постановление Правительства РФ от 07.05.2022 N 826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">
        <w:r>
          <w:rPr>
            <w:color w:val="0000FF"/>
          </w:rPr>
          <w:t>Постановлением</w:t>
        </w:r>
      </w:hyperlink>
      <w:r>
        <w:t xml:space="preserve"> Правительства РФ от 07.05.2022 N 826)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15(10). При определении экономически обоснованных затрат организаций, оказывающих снабженческо-сбытовые услуги, в составе прочих расходов учитываются расходы на формирование резервов по сомнит</w:t>
      </w:r>
      <w:r>
        <w:t>ельным долгам. Возврат сомнительных долгов, для погашения которых был создан резерв, включенный в регулируемую цену (тариф) в предшествующий период регулирования, признается доходом и учитывается с учетом уплаты налога на прибыль в составе прочих доходов в</w:t>
      </w:r>
      <w:r>
        <w:t xml:space="preserve"> следующем периоде регулирования.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отсутствии резерва по сомнительным долгам в составе прочих расходов могут быть учтены расходы по списанию дебиторской задолженности за поставленный природный газ, признанной безнадежной к взысканию в предыдущие периоды</w:t>
      </w:r>
      <w:r>
        <w:t xml:space="preserve"> регулирования, при условии их документального подтверждения.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расчете размера платы за снабженческо-сбытовые услуги, оказываемые поставщиками газа его потребителям, расходы на создание резерва по сомнительным долгам, а в случае отсутствия такого резерв</w:t>
      </w:r>
      <w:r>
        <w:t xml:space="preserve">а расходы по списанию дебиторской задолженности за поставленный природный газ учитываются в размере, не превышающем 1 процент фактической выручки от </w:t>
      </w:r>
      <w:r>
        <w:lastRenderedPageBreak/>
        <w:t>реализации природного газа по регулируемым ценам за последний отчетный год.</w:t>
      </w:r>
    </w:p>
    <w:p w:rsidR="00A6172B" w:rsidRDefault="00FE522F">
      <w:pPr>
        <w:pStyle w:val="ConsPlusNormal0"/>
        <w:jc w:val="both"/>
      </w:pPr>
      <w:r>
        <w:t xml:space="preserve">(п. 15(10) введен </w:t>
      </w:r>
      <w:hyperlink r:id="rId263" w:tooltip="Постановление Правительства РФ от 26.10.2022 N 1910 &quot;О внесении изменения в Основные положения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">
        <w:r>
          <w:rPr>
            <w:color w:val="0000FF"/>
          </w:rPr>
          <w:t>Постановлением</w:t>
        </w:r>
      </w:hyperlink>
      <w:r>
        <w:t xml:space="preserve"> Правительства РФ от 26.10.2022 N 1910)</w:t>
      </w:r>
    </w:p>
    <w:p w:rsidR="00A6172B" w:rsidRDefault="00A6172B">
      <w:pPr>
        <w:pStyle w:val="ConsPlusNormal0"/>
        <w:ind w:firstLine="540"/>
        <w:jc w:val="both"/>
      </w:pPr>
    </w:p>
    <w:p w:rsidR="00A6172B" w:rsidRDefault="00FE522F">
      <w:pPr>
        <w:pStyle w:val="ConsPlusTitle0"/>
        <w:jc w:val="center"/>
        <w:outlineLvl w:val="1"/>
      </w:pPr>
      <w:r>
        <w:t>V. Порядок рассмотрения материалов, представляемых</w:t>
      </w:r>
    </w:p>
    <w:p w:rsidR="00A6172B" w:rsidRDefault="00FE522F">
      <w:pPr>
        <w:pStyle w:val="ConsPlusTitle0"/>
        <w:jc w:val="center"/>
      </w:pPr>
      <w:r>
        <w:t>для установления (изменения) цен (та</w:t>
      </w:r>
      <w:r>
        <w:t>рифов)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>16. Государственное регулирование цен (тарифов) осуществляется в установленном порядке на основании заявлений организаций, осуществляющих регулируемые виды деятельности, и по инициативе регулирующих органов.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отношении организации, которая в поряд</w:t>
      </w:r>
      <w:r>
        <w:t>ке универсального правопреемства приобретает в полном объеме в текущем периоде регулирования права и обязанности организации, осуществляющей регулируемые виды деятельности, применяется тариф (цена, плата, надбавка), установленный для реорганизованной орган</w:t>
      </w:r>
      <w:r>
        <w:t>изации, до утверждения для организации - правопреемника тарифа (цены, платы, надбавки) в установленном порядке.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64" w:tooltip="Постановление Правительства РФ от 24.11.2011 N 972 &quot;О внесении изменения в пункт 16 Основных положений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новлением</w:t>
        </w:r>
      </w:hyperlink>
      <w:r>
        <w:t xml:space="preserve"> Правительства РФ от 24.11.2011 N 972)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прекращения организацией регулируемого вида деятельности по транспортировке газа по магистральным газопроводам и (или) газораспределительным сетям и перехода от такой организации к другой организации</w:t>
      </w:r>
      <w:r>
        <w:t xml:space="preserve"> права собственности или иного предусмотренного законом права на указанные магистральные газопроводы и (или) газораспределительные сети, расположенные в субъектах Российской Федерации - городах федерального значения Москва, Санкт-Петербург и Севастополь, а</w:t>
      </w:r>
      <w:r>
        <w:t xml:space="preserve"> также в субъектах Российской Федерации, по магистральным газопроводам и (или) газораспределительным сетям которых транспортировку газа осуществляет организация, которая также осуществляет транспортировку газа по магистральным газопроводам и (или) газорасп</w:t>
      </w:r>
      <w:r>
        <w:t>ределительным сетям, расположенным в указанных городах, и которой перешло право собственности или иное предусмотренное законом право на указанные магистральные газопроводы и (или) газораспределительные сети, до 1 января 2028 г. применяются регулируемые цен</w:t>
      </w:r>
      <w:r>
        <w:t>ы (тарифы), установленные на дату перехода права собственности или иного предусмотренного законом права на указанные магистральные газопроводы и (или) газораспределительные сети для организации, осуществлявшей регулируемый вид деятельности с использованием</w:t>
      </w:r>
      <w:r>
        <w:t xml:space="preserve"> таких магистральных газопроводов и (или) газораспределительных сетей.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65" w:tooltip="Постановление Правительства РФ от 26.06.2025 N 963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26.06.2025 N 963)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17. Организация, осуществляющая регулируемые виды деятельности, представляет в</w:t>
      </w:r>
      <w:r>
        <w:t xml:space="preserve"> регулирующий орган заявление об установлении (изменении) цен (тарифов) с приложением материалов, указанных в </w:t>
      </w:r>
      <w:hyperlink w:anchor="P374" w:tooltip="24. К заявлению об установлении (изменении) цен (тарифов) прилагаются следующие материалы:">
        <w:r>
          <w:rPr>
            <w:color w:val="0000FF"/>
          </w:rPr>
          <w:t>пункте 24</w:t>
        </w:r>
      </w:hyperlink>
      <w:r>
        <w:t xml:space="preserve"> настоящих Осн</w:t>
      </w:r>
      <w:r>
        <w:t>овных положений. Регулирующий орган регистрирует заявление в день его получения. При несоответствии заявления установленным требованиям регулирующий орган возвращает его на доработку в 7-дневный срок со дня получения.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Абзацы второй - четвертый утратили сил</w:t>
      </w:r>
      <w:r>
        <w:t xml:space="preserve">у с 1 марта 2023 года. - </w:t>
      </w:r>
      <w:hyperlink r:id="rId266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</w:t>
        </w:r>
      </w:hyperlink>
      <w:r>
        <w:t xml:space="preserve"> Правительства РФ от 30.11.2022 N 2187.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17(1). Организация, оказывающая услуги по транспор</w:t>
      </w:r>
      <w:r>
        <w:t>тировке газа по газораспределительным сетям, не позднее чем за 3 месяца до начала очередного периода регулирования направляет в исполнительный орган субъекта Российской Федерации в области государственного регулирования цен (тарифов) заявление о проведении</w:t>
      </w:r>
      <w:r>
        <w:t xml:space="preserve"> оценки обоснованности предложений такой </w:t>
      </w:r>
      <w:r>
        <w:lastRenderedPageBreak/>
        <w:t xml:space="preserve">организации об установлении (изменении) цен (тарифов) с приложением материалов, указанных в </w:t>
      </w:r>
      <w:hyperlink w:anchor="P374" w:tooltip="24. К заявлению об установлении (изменении) цен (тарифов) прилагаются следующие материалы:">
        <w:r>
          <w:rPr>
            <w:color w:val="0000FF"/>
          </w:rPr>
          <w:t>пункте 24</w:t>
        </w:r>
      </w:hyperlink>
      <w:r>
        <w:t xml:space="preserve"> настоящих Основных положений.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области государственного регулирования цен (тарифов) в течение 3 дней со дня регистрации указанного заявления уведомляет федеральный орган исполнительной власти в сфере государственного регулирования цен</w:t>
      </w:r>
      <w:r>
        <w:t xml:space="preserve"> (тарифов) о поступлении указанного заявления.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месячный срок со дня регистрации указанного заявления исполнительный орган субъекта Российской Федерации в области государственного регулирования цен (тарифов) представляет в федеральный орган исполнительной</w:t>
      </w:r>
      <w:r>
        <w:t xml:space="preserve"> власти в сфере государственного регулирования цен (тарифов) заключение об обоснованности предложений организации, осуществляющей услуги по транспортировке газа по газораспределительным сетям на территории соответствующего субъекта Российской Федерации, с </w:t>
      </w:r>
      <w:r>
        <w:t>направлением копии в организацию, направившую заявление.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Заключение исполнительного органа субъекта Российской Федерации в области государственного регулирования цен (тарифов) составляется в соответствии с типовой формой и формируется с применением федеральной государственной информационной системы "Единая инфор</w:t>
      </w:r>
      <w:r>
        <w:t>мационно-аналитическая система "Федеральный орган регулирования - региональные органы регулирования - субъекты регулирования".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Типовая </w:t>
      </w:r>
      <w:hyperlink r:id="rId267" w:tooltip="Приказ ФАС России от 19.03.2024 N 179/24 &quot;Об утверждении Типовой формы заключения исполнительного органа субъекта Российской Федерации в области государственного регулирования цен (тарифов) об обоснованности предложений организации, осуществляющей услуги по тр">
        <w:r>
          <w:rPr>
            <w:color w:val="0000FF"/>
          </w:rPr>
          <w:t>форма</w:t>
        </w:r>
      </w:hyperlink>
      <w:r>
        <w:t xml:space="preserve"> заключения исполнительного органа субъекта Российской Федерации в области государственного регулирования цен (тарифов) утверждается федеральным органом исполнительной власти в области государственного регулирования цен (тарифов).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Заключение исп</w:t>
      </w:r>
      <w:r>
        <w:t>олнительного органа субъекта Российской Федерации в области государственного регулирования цен (тарифов) должно содержать: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анализ документальной и экономической обоснованности предложений организации, оказывающей услуги по транспортировке газа по газораспр</w:t>
      </w:r>
      <w:r>
        <w:t>еделительным сетям об установлении (изменении) цен (тарифов);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анализ финансово-хозяйственной деятельности организации, оказывающей услуги по транспортировке газа по газораспределительным сетям по регулируемому виду деятельности за предыдущие 3 года;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анализ</w:t>
      </w:r>
      <w:r>
        <w:t xml:space="preserve"> информации по основным производственным фондам организации, оказывающей услуги по транспортировке газа по газораспределительным сетям, используемым в регулируемом виде деятельности при реализации межрегиональных или региональных программ газификации жилищ</w:t>
      </w:r>
      <w:r>
        <w:t>но-коммунального хозяйства, промышленных и иных организаций;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оценку влияния предлагаемых к установлению (пересмотру) тарифов на услуги по транспортировке газа по газораспределительным сетям на изменение цен на газ для всех категорий потребителей организаци</w:t>
      </w:r>
      <w:r>
        <w:t>и, осуществляющей услуги по транспортировке газа по газораспределительным сетям на территории соответствующего субъекта Российской Федерации, и на изменение совокупной платы граждан за коммунальные услуги в среднем по субъекту Российской Федерации.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В типов</w:t>
      </w:r>
      <w:r>
        <w:t>ой форме заключения исполнительного органа субъекта Российской Федерации в области государственного регулирования цен (тарифов), утвержденной федеральным органом исполнительной власти в области государственного регулирования цен (тарифов), могут предусматр</w:t>
      </w:r>
      <w:r>
        <w:t>иваться дополнительные требования к содержанию такого заключения.</w:t>
      </w:r>
    </w:p>
    <w:p w:rsidR="00A6172B" w:rsidRDefault="00FE522F">
      <w:pPr>
        <w:pStyle w:val="ConsPlusNormal0"/>
        <w:jc w:val="both"/>
      </w:pPr>
      <w:r>
        <w:t xml:space="preserve">(п. 17(1) введен </w:t>
      </w:r>
      <w:hyperlink r:id="rId268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30.11.2022</w:t>
      </w:r>
      <w:r>
        <w:t xml:space="preserve"> N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18. При установлении (изменении) цен (тарифов) по инициативе регулирующих органов последние выдают организациям, осуществляющим регулируемые виды деятельности, предписание о представлении соответствующих предложений об установлении (изменении) цен</w:t>
      </w:r>
      <w:r>
        <w:t xml:space="preserve"> (тарифов).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19. Для предварительного рассмотрения представленных организациями, осуществляющими регулируемые виды деятельности, предложений об установлении (изменении) цен (тарифов) и подготовки проекта решения регулирующим органом назначается ответственны</w:t>
      </w:r>
      <w:r>
        <w:t>й из числа членов правления и создается экспертная группа, заключение которой должно содержать: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оценку достоверности данных, приведенных в предложениях об установлении (изменении) цен (тарифов);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анализ указанных предложений исходя из всех факторов, принима</w:t>
      </w:r>
      <w:r>
        <w:t>емых во внимание регулирующими органами при установлении (изменении) цен (тарифов) в соответствии с настоящими Основными положениями.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20. Извещение о дате, времени и месте проведения заседания правления, а также материалы, подготовленные для его проведения</w:t>
      </w:r>
      <w:r>
        <w:t xml:space="preserve"> (заявление об установлении (изменении) цен (тарифов) или копия решения о рассмотрении вопроса об установлении (изменении) цен (тарифов) по инициативе регулирующего органа, заключение экспертной группы, проект решения правления регулирующего органа), напра</w:t>
      </w:r>
      <w:r>
        <w:t>вляются членам правления и организациям, осуществляющим регулируемые виды деятельности, не позднее чем за 5 дней до его проведения.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21. Заседание правления регулирующего органа, на котором рассматриваются предложения по установлению (изменению) цен (тарифо</w:t>
      </w:r>
      <w:r>
        <w:t>в), считается правомочным, если на нем присутствуют более половины членов правления. На заседание приглашается представитель (представители) организации, осуществляющей регулируемые виды деятельности.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отсутствия представителя указанной организации</w:t>
      </w:r>
      <w:r>
        <w:t xml:space="preserve"> заседание переносится по решению правления регулирующего органа на срок не более 10 дней. При повторной неявке представителя заседание может быть проведено в его отсутствие.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22. Решение правления регулирующего органа об установлении (изменении) цен (тариф</w:t>
      </w:r>
      <w:r>
        <w:t>ов) принимается большинством голосов присутствующих на заседании членов правления. При равенстве голосов голос председательствующего является решающим.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если у членов правления регулирующего органа и представителя организации, осуществляющей регули</w:t>
      </w:r>
      <w:r>
        <w:t>руемые виды деятельности, имеется особое мнение, оно излагается в письменной форме и прилагается к протоколу заседания.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Решение об установлении (изменении) цен (тарифов) принимается правлением </w:t>
      </w:r>
      <w:r>
        <w:lastRenderedPageBreak/>
        <w:t>регулирующего органа в течение 30 рабочих дней со дня получения</w:t>
      </w:r>
      <w:r>
        <w:t xml:space="preserve"> заявления об установлении (изменении) цен (тарифов) и материалов, прилагаемых к нему. По решению органа регулирования этот срок может быть продлен, но не более чем на 30 рабочих дней.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69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</w:t>
      </w:r>
      <w:r>
        <w:t>Ф от 11.12.2024 N 1761)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23. Решение правления регулирующего органа направляется в организацию, осуществляющую регулируемые виды деятельности, в 5-дневный срок с даты его принятия.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r>
        <w:t>VI. Материалы, представляемые в регулирующие</w:t>
      </w:r>
    </w:p>
    <w:p w:rsidR="00A6172B" w:rsidRDefault="00FE522F">
      <w:pPr>
        <w:pStyle w:val="ConsPlusTitle0"/>
        <w:jc w:val="center"/>
      </w:pPr>
      <w:r>
        <w:t>органы организациями, осуществ</w:t>
      </w:r>
      <w:r>
        <w:t>ляющими регулируемые</w:t>
      </w:r>
    </w:p>
    <w:p w:rsidR="00A6172B" w:rsidRDefault="00FE522F">
      <w:pPr>
        <w:pStyle w:val="ConsPlusTitle0"/>
        <w:jc w:val="center"/>
      </w:pPr>
      <w:r>
        <w:t>виды деятельности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bookmarkStart w:id="10" w:name="P374"/>
      <w:bookmarkEnd w:id="10"/>
      <w:r>
        <w:t>24. К заявлению об установлении (изменении) цен (тарифов) прилагаются следующие материалы: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1" w:name="P375"/>
      <w:bookmarkEnd w:id="11"/>
      <w:r>
        <w:t xml:space="preserve">а) расчет цен (тарифов), выполненный в соответствии с </w:t>
      </w:r>
      <w:hyperlink r:id="rId270" w:tooltip="Приказ ФСТ России от 15.12.2009 N 411-э/7 (ред. от 06.12.2021) &quot;Об утверждении Методических указаний по регулированию тарифов на услуги по транспортировке газа по газораспределительным сетям&quot; (Зарегистрировано в Минюсте России 27.01.2010 N 16076)  {Консультант">
        <w:r>
          <w:rPr>
            <w:color w:val="0000FF"/>
          </w:rPr>
          <w:t>методическими указаниями</w:t>
        </w:r>
      </w:hyperlink>
      <w:r>
        <w:t>, утвержденными федеральным органом исполнительной власти в области государственного регулирования тарифов</w:t>
      </w:r>
      <w:r>
        <w:t xml:space="preserve"> по согласованию с Министерством экономического развития Российской Федерации;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30.11.2018 </w:t>
      </w:r>
      <w:hyperlink r:id="rId271" w:tooltip="Постановление Правительства РФ от 30.11.2018 N 1442 (ред. от 01.11.2021) &quot;Об изменении и признании утратившими силу некоторых актов Правительства Российской Федерации по вопросам государственного регулирования цен на газ&quot;  {КонсультантПлюс}">
        <w:r>
          <w:rPr>
            <w:color w:val="0000FF"/>
          </w:rPr>
          <w:t>N 1442</w:t>
        </w:r>
      </w:hyperlink>
      <w:r>
        <w:t>, от 30.11</w:t>
      </w:r>
      <w:r>
        <w:t xml:space="preserve">.2022 </w:t>
      </w:r>
      <w:hyperlink r:id="rId272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бухгалтерский баланс организации, осуществляющей регулируемые виды деятельности, на последнюю отчетную дату в с</w:t>
      </w:r>
      <w:r>
        <w:t xml:space="preserve">лучае его отсутствия в государственном информационном ресурсе бухгалтерской (финансовой) отчетности, предусмотренном </w:t>
      </w:r>
      <w:hyperlink r:id="rId273" w:tooltip="Федеральный закон от 06.12.2011 N 402-ФЗ (ред. от 15.12.2025) &quot;О бухгалтерском учете&quot; 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"О бухгалтерском учете";</w:t>
      </w:r>
    </w:p>
    <w:p w:rsidR="00A6172B" w:rsidRDefault="00FE522F">
      <w:pPr>
        <w:pStyle w:val="ConsPlusNormal0"/>
        <w:jc w:val="both"/>
      </w:pPr>
      <w:r>
        <w:t xml:space="preserve">(пп. "б" в ред. </w:t>
      </w:r>
      <w:hyperlink r:id="rId274" w:tooltip="Постановление Правительства РФ от 24.11.2020 N 1907 (ред. от 27.09.2021) &quot;О внесении изменений в некоторые акты Правительства Российской Федерации в части отмены обязанности представлять годовую бухгалтерскую (финансовую) отчетность в государственные органы&quot;  ">
        <w:r>
          <w:rPr>
            <w:color w:val="0000FF"/>
          </w:rPr>
          <w:t>Постановления</w:t>
        </w:r>
      </w:hyperlink>
      <w:r>
        <w:t xml:space="preserve"> Правительства РФ от 24.11.2020 N 1907)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2" w:name="P379"/>
      <w:bookmarkEnd w:id="12"/>
      <w:r>
        <w:t>в) постатейное обоснование изменения размера затрат, относимых на себестоимос</w:t>
      </w:r>
      <w:r>
        <w:t>ть продукции (работ, услуг), исходя из раздельного учета продукции (услуг) и затрат на ее производство;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г) обоснование необходимой прибыли;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3" w:name="P381"/>
      <w:bookmarkEnd w:id="13"/>
      <w:r>
        <w:t>д) планы капитальных вложений указанной организации на соответствующий период с целью учета в структуре цен (тарифов</w:t>
      </w:r>
      <w:r>
        <w:t>) затрат на привлечение заимствований и других источников финансирования инвестиций согласно этим планам, а также отчеты по использованию инвестиционных средств за предыдущие периоды;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75" w:tooltip="Постановление Правительства РФ от 13.11.2013 N 1018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13.11.2013 N 1018)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е) сравнительные данные по статьям затрат и размеру балансовой прибыли за предыдущие три года;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ж) копии правоустанавливающих документов на основные ср</w:t>
      </w:r>
      <w:r>
        <w:t>едства, предназначенные для оказания услуг по транспортировке газа по газораспределительным сетям и (или) магистральным газопроводам;</w:t>
      </w:r>
    </w:p>
    <w:p w:rsidR="00A6172B" w:rsidRDefault="00FE522F">
      <w:pPr>
        <w:pStyle w:val="ConsPlusNormal0"/>
        <w:jc w:val="both"/>
      </w:pPr>
      <w:r>
        <w:t xml:space="preserve">(пп. "ж" введен </w:t>
      </w:r>
      <w:hyperlink r:id="rId276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30.11.2022 N 2187; в ред. </w:t>
      </w:r>
      <w:hyperlink r:id="rId277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з) схемы газопроводов с указанием их балансовой принадлежности и акты по разграничению эксплуатационной ответ</w:t>
      </w:r>
      <w:r>
        <w:t>ственности со смежными газораспределительными и (или) газотранспортными организациями;</w:t>
      </w:r>
    </w:p>
    <w:p w:rsidR="00A6172B" w:rsidRDefault="00FE522F">
      <w:pPr>
        <w:pStyle w:val="ConsPlusNormal0"/>
        <w:jc w:val="both"/>
      </w:pPr>
      <w:r>
        <w:t xml:space="preserve">(пп. "з" введен </w:t>
      </w:r>
      <w:hyperlink r:id="rId278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</w:t>
      </w:r>
      <w:r>
        <w:t xml:space="preserve">тва РФ от 30.11.2022 N 2187; в ред. </w:t>
      </w:r>
      <w:hyperlink r:id="rId279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и) копии лицензий на осуществление регулируемого вида деятельности (в случае, если такой вид деятельности подлежит лицензированию в соответствии с законодат</w:t>
      </w:r>
      <w:r>
        <w:t>ельством Российской Федерации).</w:t>
      </w:r>
    </w:p>
    <w:p w:rsidR="00A6172B" w:rsidRDefault="00FE522F">
      <w:pPr>
        <w:pStyle w:val="ConsPlusNormal0"/>
        <w:jc w:val="both"/>
      </w:pPr>
      <w:r>
        <w:t xml:space="preserve">(пп. "и" введен </w:t>
      </w:r>
      <w:hyperlink r:id="rId280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30.11.2022 N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24(1). К заявлению об уста</w:t>
      </w:r>
      <w:r>
        <w:t>новлении (изменении) оптовых цен на газ прилагаются следующие материалы: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81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24.11.2023 N 1979)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а) расчет цен (тарифов), выполненный в соответствии с </w:t>
      </w:r>
      <w:hyperlink r:id="rId282" w:tooltip="Приказ ФСТ России от 15.12.2009 N 411-э/7 (ред. от 06.12.2021) &quot;Об утверждении Методических указаний по регулированию тарифов на услуги по транспортировке газа по газораспределительным сетям&quot; (Зарегистрировано в Минюсте России 27.01.2010 N 16076)  {Консультант">
        <w:r>
          <w:rPr>
            <w:color w:val="0000FF"/>
          </w:rPr>
          <w:t>методическими указаниями</w:t>
        </w:r>
      </w:hyperlink>
      <w:r>
        <w:t>, утверждаемыми федеральным органом исполнительной власти в сфере государственного регулирования цен (тарифов);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б) данные о плановых объем</w:t>
      </w:r>
      <w:r>
        <w:t>ах поставки газа с разбивкой по ценовым поясам и группам потребителей, для которых оптовые цены устанавливаются дифференцированно;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в) данные о плановой средней протяженности транспортировки газа по магистральным газопроводам от места добычи до места потреб</w:t>
      </w:r>
      <w:r>
        <w:t>ления.</w:t>
      </w:r>
    </w:p>
    <w:p w:rsidR="00A6172B" w:rsidRDefault="00FE522F">
      <w:pPr>
        <w:pStyle w:val="ConsPlusNormal0"/>
        <w:jc w:val="both"/>
      </w:pPr>
      <w:r>
        <w:t xml:space="preserve">(п. 24(1) введен </w:t>
      </w:r>
      <w:hyperlink r:id="rId283" w:tooltip="Постановление Правительства РФ от 31.12.2010 N 1205 (ред. от 24.11.2023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31.12.2010 N 1205)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4" w:name="P396"/>
      <w:bookmarkEnd w:id="14"/>
      <w:r>
        <w:t>24(2). Материалы, представляемые организациями, оказывающими услуги по транспортировке газа по газораспределительным сетям, должны содержать расчеты (обосн</w:t>
      </w:r>
      <w:r>
        <w:t xml:space="preserve">ования, планы), предусмотренные </w:t>
      </w:r>
      <w:hyperlink w:anchor="P375" w:tooltip="а) расчет цен (тарифов), выполненный в соответствии с методическими указаниями, 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">
        <w:r>
          <w:rPr>
            <w:color w:val="0000FF"/>
          </w:rPr>
          <w:t>подпунктами "а"</w:t>
        </w:r>
      </w:hyperlink>
      <w:r>
        <w:t xml:space="preserve">, </w:t>
      </w:r>
      <w:hyperlink w:anchor="P379" w:tooltip="в) постатейное обоснование изменения размера затрат, относимых на себестоимость продукции (работ, услуг), исходя из раздельного учета продукции (услуг) и затрат на ее производство;">
        <w:r>
          <w:rPr>
            <w:color w:val="0000FF"/>
          </w:rPr>
          <w:t>"в"</w:t>
        </w:r>
      </w:hyperlink>
      <w:r>
        <w:t xml:space="preserve"> - </w:t>
      </w:r>
      <w:hyperlink w:anchor="P381" w:tooltip="д) планы капитальных вложений указанной организации на соответствующий период с целью учета в структуре цен (тарифов) затрат на привлечение заимствований и других источников финансирования инвестиций согласно этим планам, а также отчеты по использованию инвест">
        <w:r>
          <w:rPr>
            <w:color w:val="0000FF"/>
          </w:rPr>
          <w:t>"д</w:t>
        </w:r>
        <w:r>
          <w:rPr>
            <w:color w:val="0000FF"/>
          </w:rPr>
          <w:t>" пункта 24</w:t>
        </w:r>
      </w:hyperlink>
      <w:r>
        <w:t xml:space="preserve"> настоящих Основных положений, на период не менее 3 и не более 5 лет с разбивкой по годам, а также копию заключения исполнительного органа власти субъекта Российской Федерации в области государственного регулирования тарифов об обоснованности пр</w:t>
      </w:r>
      <w:r>
        <w:t>едложений организации в отношении установления (изменения) цен (тарифов).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84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30.11.2022 N</w:t>
      </w:r>
      <w:r>
        <w:t xml:space="preserve">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Заявление и материалы для установления (изменения) тарифов на услуги по транспортировке газа по газораспределительным сетям могут представляться в федеральный орган исполнительной власти в сфере государственного регулирования цен (тарифов) в электро</w:t>
      </w:r>
      <w:r>
        <w:t>нной форме.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85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30.11.2022 N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Расчет цен (тарифов), указанных в </w:t>
      </w:r>
      <w:hyperlink w:anchor="P182" w:tooltip="б) тарифы на услуги по транспортировке газа по магистральным газопроводам для независимых организаций;">
        <w:r>
          <w:rPr>
            <w:color w:val="0000FF"/>
          </w:rPr>
          <w:t>подпунктах "б"</w:t>
        </w:r>
      </w:hyperlink>
      <w:r>
        <w:t xml:space="preserve"> - </w:t>
      </w:r>
      <w:hyperlink w:anchor="P185" w:tooltip="д) размер платы за снабженческо-сбытовые услуги, оказываемые потребителям газа его поставщиками (при регулировании оптовых цен на газ);">
        <w:r>
          <w:rPr>
            <w:color w:val="0000FF"/>
          </w:rPr>
          <w:t>"д" пункта 4</w:t>
        </w:r>
      </w:hyperlink>
      <w:r>
        <w:t xml:space="preserve"> настоящих Основных положений, осуществляется по формам документов, размещенным на сайте </w:t>
      </w:r>
      <w:hyperlink r:id="rId286">
        <w:r>
          <w:rPr>
            <w:color w:val="0000FF"/>
          </w:rPr>
          <w:t>www.eias.ru</w:t>
        </w:r>
      </w:hyperlink>
      <w:r>
        <w:t xml:space="preserve"> в информационно-телекоммуникационной сети "Интерне</w:t>
      </w:r>
      <w:r>
        <w:t xml:space="preserve">т", подписанных усиленной квалифицированной электронной подписью в соответствии с требованиями Федерального </w:t>
      </w:r>
      <w:hyperlink r:id="rId287" w:tooltip="Федеральный закон от 06.04.2011 N 63-ФЗ (ред. от 31.07.2025) &quot;Об электронной подписи&quot;  {КонсультантПлюс}">
        <w:r>
          <w:rPr>
            <w:color w:val="0000FF"/>
          </w:rPr>
          <w:t>закона</w:t>
        </w:r>
      </w:hyperlink>
      <w:r>
        <w:t xml:space="preserve"> "Об электронной подписи".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288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11.12.2024 N 1761)</w:t>
      </w:r>
    </w:p>
    <w:p w:rsidR="00A6172B" w:rsidRDefault="00FE522F">
      <w:pPr>
        <w:pStyle w:val="ConsPlusNormal0"/>
        <w:jc w:val="both"/>
      </w:pPr>
      <w:r>
        <w:t xml:space="preserve">(п. 24(2) введен </w:t>
      </w:r>
      <w:hyperlink r:id="rId289" w:tooltip="Постановление Правительства РФ от 13.11.2013 N 1018 &quot;О внесении изменений в Основные положения формирования и государственного регулирования цен на газ и тарифов на услуги по его транспортировке на территории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13.11.2013 N 1018)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lastRenderedPageBreak/>
        <w:t>24(3). Регулирующий орган получает годовой бухгалтерский баланс организации, осуществляющей регулируемые виды деятельности, из гос</w:t>
      </w:r>
      <w:r>
        <w:t>ударственного информационного ресурса бухгалтерской (финансовой) отчетности с использованием единой системы межведомственного электронного взаимодействия.</w:t>
      </w:r>
    </w:p>
    <w:p w:rsidR="00A6172B" w:rsidRDefault="00FE522F">
      <w:pPr>
        <w:pStyle w:val="ConsPlusNormal0"/>
        <w:jc w:val="both"/>
      </w:pPr>
      <w:r>
        <w:t xml:space="preserve">(п. 24(3) введен </w:t>
      </w:r>
      <w:hyperlink r:id="rId290" w:tooltip="Постановление Правительства РФ от 24.11.2020 N 1907 (ред. от 27.09.2021) &quot;О внесении изменений в некоторые акты Правительства Российской Федерации в части отмены обязанности представлять годовую бухгалтерскую (финансовую) отчетность в государственные органы&quot;  ">
        <w:r>
          <w:rPr>
            <w:color w:val="0000FF"/>
          </w:rPr>
          <w:t>Постановлением</w:t>
        </w:r>
      </w:hyperlink>
      <w:r>
        <w:t xml:space="preserve"> Правительства РФ от 24.11.2020 N 1907)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25. Формы представления организациями, осуществляющими регулируемые виды деятельности, материалов, предусмотренных </w:t>
      </w:r>
      <w:hyperlink w:anchor="P374" w:tooltip="24. К заявлению об установлении (изменении) цен (тарифов) прилагаются следующие материалы:">
        <w:r>
          <w:rPr>
            <w:color w:val="0000FF"/>
          </w:rPr>
          <w:t>пунктом 24</w:t>
        </w:r>
      </w:hyperlink>
      <w:r>
        <w:t xml:space="preserve"> настоящих Основных положений, устанавливаются федеральным органом исполнительной власти в сфере государственного регулирования цен (тарифов) в соответствии с требова</w:t>
      </w:r>
      <w:r>
        <w:t>ниями к составлению бухгалтерской, статистической и иной отчетности.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91" w:tooltip="Постановление Правительства РФ от 28.05.2007 N 333 (ред. от 31.12.2010) &quot;О совершенствовании государственного регулирования цен на газ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28.05.2007 N 333)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26. Непредставление организациями, осуществляющими регулируемые виды деятельности, части материалов, пред</w:t>
      </w:r>
      <w:r>
        <w:t xml:space="preserve">усмотренных </w:t>
      </w:r>
      <w:hyperlink w:anchor="P374" w:tooltip="24. К заявлению об установлении (изменении) цен (тарифов) прилагаются следующие материалы:">
        <w:r>
          <w:rPr>
            <w:color w:val="0000FF"/>
          </w:rPr>
          <w:t>пунктами 24</w:t>
        </w:r>
      </w:hyperlink>
      <w:r>
        <w:t xml:space="preserve"> - </w:t>
      </w:r>
      <w:hyperlink w:anchor="P396" w:tooltip="24(2). Материалы, представляемые организациями, оказывающими услуги по транспортировке газа по газораспределительным сетям, должны содержать расчеты (обоснования, планы), предусмотренные подпунктами &quot;а&quot;, &quot;в&quot; - &quot;д&quot; пункта 24 настоящих Основных положений, на пер">
        <w:r>
          <w:rPr>
            <w:color w:val="0000FF"/>
          </w:rPr>
          <w:t>24(2)</w:t>
        </w:r>
      </w:hyperlink>
      <w:r>
        <w:t xml:space="preserve"> настоящих Основных положений, является основанием для отказа в рассмотрении предложения об установлении (изменении) цен (тарифов) до представления всех материалов.</w:t>
      </w:r>
    </w:p>
    <w:p w:rsidR="00A6172B" w:rsidRDefault="00FE522F">
      <w:pPr>
        <w:pStyle w:val="ConsPlusNormal0"/>
        <w:jc w:val="both"/>
      </w:pPr>
      <w:r>
        <w:t xml:space="preserve">(п. 26 в ред. </w:t>
      </w:r>
      <w:hyperlink r:id="rId292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11.12.2024 N 1761)</w:t>
      </w:r>
    </w:p>
    <w:p w:rsidR="00A6172B" w:rsidRDefault="00A6172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617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6172B" w:rsidRDefault="00FE522F">
            <w:pPr>
              <w:pStyle w:val="ConsPlusNormal0"/>
              <w:jc w:val="both"/>
            </w:pPr>
            <w:r>
              <w:rPr>
                <w:color w:val="392C69"/>
              </w:rPr>
              <w:t>О контроле за деятельностью субъектов естественных монополий в сфере транспортировки газа по трубопроводам см. Федеральный закон от 17.08.1995 N 147-ФЗ.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172B" w:rsidRDefault="00A6172B">
            <w:pPr>
              <w:pStyle w:val="ConsPlusNormal0"/>
            </w:pPr>
          </w:p>
        </w:tc>
      </w:tr>
    </w:tbl>
    <w:p w:rsidR="00A6172B" w:rsidRDefault="00FE522F">
      <w:pPr>
        <w:pStyle w:val="ConsPlusTitle0"/>
        <w:spacing w:before="300"/>
        <w:jc w:val="center"/>
        <w:outlineLvl w:val="1"/>
      </w:pPr>
      <w:r>
        <w:t>VI.1. Государственный контроль</w:t>
      </w:r>
    </w:p>
    <w:p w:rsidR="00A6172B" w:rsidRDefault="00FE522F">
      <w:pPr>
        <w:pStyle w:val="ConsPlusTitle0"/>
        <w:jc w:val="center"/>
      </w:pPr>
      <w:r>
        <w:t>в области регулирования тарифов на услуги</w:t>
      </w:r>
    </w:p>
    <w:p w:rsidR="00A6172B" w:rsidRDefault="00FE522F">
      <w:pPr>
        <w:pStyle w:val="ConsPlusTitle0"/>
        <w:jc w:val="center"/>
      </w:pPr>
      <w:r>
        <w:t>по транспортировке газа</w:t>
      </w:r>
    </w:p>
    <w:p w:rsidR="00A6172B" w:rsidRDefault="00A6172B">
      <w:pPr>
        <w:pStyle w:val="ConsPlusNormal0"/>
        <w:ind w:firstLine="540"/>
        <w:jc w:val="both"/>
      </w:pPr>
    </w:p>
    <w:p w:rsidR="00A6172B" w:rsidRDefault="00FE522F">
      <w:pPr>
        <w:pStyle w:val="ConsPlusNormal0"/>
        <w:ind w:firstLine="540"/>
        <w:jc w:val="both"/>
      </w:pPr>
      <w:r>
        <w:t xml:space="preserve">26(1) - 26(17). Утратили силу с 1 марта 2014 года. - </w:t>
      </w:r>
      <w:hyperlink r:id="rId293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</w:t>
        </w:r>
      </w:hyperlink>
      <w:r>
        <w:t xml:space="preserve"> Правительства РФ от 30.12.2013 N 1314.</w:t>
      </w:r>
    </w:p>
    <w:p w:rsidR="00A6172B" w:rsidRDefault="00A6172B">
      <w:pPr>
        <w:pStyle w:val="ConsPlusNormal0"/>
      </w:pPr>
    </w:p>
    <w:p w:rsidR="00A6172B" w:rsidRDefault="00FE522F">
      <w:pPr>
        <w:pStyle w:val="ConsPlusTitle0"/>
        <w:jc w:val="center"/>
        <w:outlineLvl w:val="1"/>
      </w:pPr>
      <w:r>
        <w:t>VI.2. Плата за технологическое</w:t>
      </w:r>
    </w:p>
    <w:p w:rsidR="00A6172B" w:rsidRDefault="00FE522F">
      <w:pPr>
        <w:pStyle w:val="ConsPlusTitle0"/>
        <w:jc w:val="center"/>
      </w:pPr>
      <w:r>
        <w:t>присоединение газоиспользующего оборудования</w:t>
      </w:r>
    </w:p>
    <w:p w:rsidR="00A6172B" w:rsidRDefault="00FE522F">
      <w:pPr>
        <w:pStyle w:val="ConsPlusTitle0"/>
        <w:jc w:val="center"/>
      </w:pPr>
      <w:r>
        <w:t>к газораспределительным сетям</w:t>
      </w:r>
    </w:p>
    <w:p w:rsidR="00A6172B" w:rsidRDefault="00A6172B">
      <w:pPr>
        <w:pStyle w:val="ConsPlusNormal0"/>
        <w:jc w:val="center"/>
      </w:pPr>
    </w:p>
    <w:p w:rsidR="00A6172B" w:rsidRDefault="00FE522F">
      <w:pPr>
        <w:pStyle w:val="ConsPlusNormal0"/>
        <w:jc w:val="center"/>
      </w:pPr>
      <w:r>
        <w:t xml:space="preserve">(введен </w:t>
      </w:r>
      <w:hyperlink r:id="rId294" w:tooltip="Постановление Правительства РФ от 30.12.2013 N 1314 (ред. от 31.05.2025) &quot;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">
        <w:r>
          <w:rPr>
            <w:color w:val="0000FF"/>
          </w:rPr>
          <w:t>Постановлением</w:t>
        </w:r>
      </w:hyperlink>
      <w:r>
        <w:t xml:space="preserve"> Правительства РФ от 30.12.2013 N 1314)</w:t>
      </w:r>
    </w:p>
    <w:p w:rsidR="00A6172B" w:rsidRDefault="00A6172B">
      <w:pPr>
        <w:pStyle w:val="ConsPlusNormal0"/>
        <w:ind w:firstLine="540"/>
        <w:jc w:val="both"/>
      </w:pPr>
    </w:p>
    <w:p w:rsidR="00A6172B" w:rsidRDefault="00FE522F">
      <w:pPr>
        <w:pStyle w:val="ConsPlusNormal0"/>
        <w:ind w:firstLine="540"/>
        <w:jc w:val="both"/>
      </w:pPr>
      <w:r>
        <w:t>26(18). При определении платы за технологическое присоединение газоиспользую</w:t>
      </w:r>
      <w:r>
        <w:t>щего оборудования к газораспределительным сетям учитываются средства для компенсации расходов газораспределительной организации на строительство объектов газораспределительных сетей от существующих объектов газораспределительных сетей до присоединяемых объ</w:t>
      </w:r>
      <w:r>
        <w:t>ектов.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26(19). При осуществлении технологического присоединения потребителей газа, максимальный часовой расход газа газоиспользующего оборудования которых составляет 500 куб. метров и более и (или) проектное рабочее давление в присоединяемом газопроводе ко</w:t>
      </w:r>
      <w:r>
        <w:t xml:space="preserve">торых составляет 0,6 МПа и более, в административных границах городских поселений с населением свыше 500 тыс. человек при определении платы за технологическое присоединение по </w:t>
      </w:r>
      <w:r>
        <w:lastRenderedPageBreak/>
        <w:t>индивидуальному проекту учитываются расходы газораспределительных организаций, с</w:t>
      </w:r>
      <w:r>
        <w:t>вязанные с ликвидацией дефицита пропускной способности существующих газораспределительных сетей, необходимой для осуществления технологического присоединения, в случае если такие расходы не были включены в инвестиционные программы газораспределительной орг</w:t>
      </w:r>
      <w:r>
        <w:t>анизации. Указанные расходы также учитываются при определении платы за технологическое присоединение по индивидуальному проекту в других случаях, если лицо, подавшее заявку на подключение, письменно подтверждает готовность их компенсировать и если такие ра</w:t>
      </w:r>
      <w:r>
        <w:t>сходы не были включены в инвестиционные программы газораспределительной организации.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95" w:tooltip="Постановление Правительства РФ от 17.05.2016 N 432 &quot;О внесении изменений в Основные положения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">
        <w:r>
          <w:rPr>
            <w:color w:val="0000FF"/>
          </w:rPr>
          <w:t>Постановления</w:t>
        </w:r>
      </w:hyperlink>
      <w:r>
        <w:t xml:space="preserve"> Правительства РФ от 17</w:t>
      </w:r>
      <w:r>
        <w:t>.05.2016 N 432)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Указанные мероприятия осуществляются в установленном </w:t>
      </w:r>
      <w:hyperlink r:id="rId296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порядке</w:t>
        </w:r>
      </w:hyperlink>
      <w:r>
        <w:t xml:space="preserve"> газораспределительной организацией, к газораспредели</w:t>
      </w:r>
      <w:r>
        <w:t>тельным сетям которой производится технологическое присоединение.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26(20). Состав расходов, включаемых в плату за технологическое присоединение, определяется Федеральной антимонопольной службой.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297" w:tooltip="Постановление Правительства РФ от 04.09.2015 N 941 (ред. от 30.05.2025) &quot;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">
        <w:r>
          <w:rPr>
            <w:color w:val="0000FF"/>
          </w:rPr>
          <w:t>Постановления</w:t>
        </w:r>
      </w:hyperlink>
      <w:r>
        <w:t xml:space="preserve"> Правительства РФ от 04.09.2015 N 941)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При этом одни и те же расходы (независимо от их предназначения) не могут учитываться при установлении тарифа на услуги по транспорт</w:t>
      </w:r>
      <w:r>
        <w:t>ировке газа по газораспределительным сетям и (или) специальных надбавок к тарифам на услуги по транспортировке газа по газораспределительным сетям для финансирования программ газификации и (или) при установлении платы за технологическое присоединение.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26(2</w:t>
      </w:r>
      <w:r>
        <w:t xml:space="preserve">1). В целях определения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в отношении заявителей, указанных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абзаце первом пункта 26(22)</w:t>
        </w:r>
      </w:hyperlink>
      <w:r>
        <w:t xml:space="preserve"> настоящих Основных положений, газораспределительные организации ежегодно, не позднее 1 октября, представляют в исполнительные органы субъектов Российской Федерации в области государственного регулирования цен (тарифо</w:t>
      </w:r>
      <w:r>
        <w:t xml:space="preserve">в) прогнозные сведения о планируемых расходах на технологическое присоединение на очередной календарный год в соответствии с </w:t>
      </w:r>
      <w:hyperlink r:id="rId298" w:tooltip="Приказ ФАС России от 16.08.2018 N 1151/18 (ред. от 03.09.2025) &quot;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">
        <w:r>
          <w:rPr>
            <w:color w:val="0000FF"/>
          </w:rPr>
          <w:t>мето</w:t>
        </w:r>
        <w:r>
          <w:rPr>
            <w:color w:val="0000FF"/>
          </w:rPr>
          <w:t>дическими указаниями</w:t>
        </w:r>
      </w:hyperlink>
      <w:r>
        <w:t xml:space="preserve"> по расчету размера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утверждаемыми федеральным органом исполнитель</w:t>
      </w:r>
      <w:r>
        <w:t>ной власти в области государственного регулирования цен (тарифов).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13.09.2021 </w:t>
      </w:r>
      <w:hyperlink r:id="rId299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1549</w:t>
        </w:r>
      </w:hyperlink>
      <w:r>
        <w:t xml:space="preserve">, от 30.11.2022 </w:t>
      </w:r>
      <w:hyperlink r:id="rId300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Стандартизированные тарифные ставки, определяющие величину платы за технологическое присоединение, дифференцируются исходя</w:t>
      </w:r>
      <w:r>
        <w:t xml:space="preserve"> из состава мероприятий по технологическому присоединению, обусловленных диапазонами диаметров строящихся газопроводов, протяженностью и типами их прокладки, материалами труб, техническими характеристиками объектов сети газораспределения.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Плата за технолог</w:t>
      </w:r>
      <w:r>
        <w:t xml:space="preserve">ическое присоединение газоиспользующего оборудования, указанная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пункте 26(22)</w:t>
        </w:r>
      </w:hyperlink>
      <w:r>
        <w:t xml:space="preserve"> настоящих Основных положений, устанавливается с разбивкой по категориям потребителей. Исполнительные органы субъектов Российской Федерации </w:t>
      </w:r>
      <w:r>
        <w:t xml:space="preserve">в области государственного регулирования цен (тарифов) вправе установить плату за технологическое присоединение газоиспользующего оборудования, указанную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пункте 26(22)</w:t>
        </w:r>
      </w:hyperlink>
      <w:r>
        <w:t xml:space="preserve"> настоящих </w:t>
      </w:r>
      <w:r>
        <w:lastRenderedPageBreak/>
        <w:t>Основных положений, с дифференциацией п</w:t>
      </w:r>
      <w:r>
        <w:t>о расстоянию строящегося газопровода при условии сохранения общего расчетного размера выручки газораспределительной организации от оказания услуг по технологическому присоединению.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01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30.11.2022 N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На основе представленных сведений исполнительные органы субъектов Российской Федерации в области государственного регулирования цен (тарифов) </w:t>
      </w:r>
      <w:r>
        <w:t>устанавливают на очередной календарный год для каждой газораспределительной организации, к газораспределительным сетям которой планируется подключение новых потребителей газа, плату за технологическое присоединение газоиспользующего оборудования, указанную</w:t>
      </w:r>
      <w:r>
        <w:t xml:space="preserve">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абзаце первом пункта 26(22)</w:t>
        </w:r>
      </w:hyperlink>
      <w:r>
        <w:t xml:space="preserve"> настоящих Основных положений, к газораспределительным сетям, а также стандартизированные тарифные ставки, определяющие величину платы за технологическое присоединение, не позднее 31 декабр</w:t>
      </w:r>
      <w:r>
        <w:t xml:space="preserve">я года, предшествующего очередному году. Стандартизированные тарифные ставки, а также плата за технологическое присоединение газоиспользующего оборудования, указанная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пункте 26(22)</w:t>
        </w:r>
      </w:hyperlink>
      <w:r>
        <w:t xml:space="preserve"> настоящих Основных положений, могут </w:t>
      </w:r>
      <w:r>
        <w:t>устанавливаться с территориальной дифференциацией в случае существенно отличающихся условий осуществления технологического присоединения на различных территориях функционирования газораспределительной организации при условии сохранения общего расчетного ра</w:t>
      </w:r>
      <w:r>
        <w:t xml:space="preserve">змера выручки газораспределительной организации от оказания услуг по технологическому присоединению. В случае если у газораспределительной организации от оказания услуг по технологическому присоединению объектов, указанных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пункте 26(22)</w:t>
        </w:r>
      </w:hyperlink>
      <w:r>
        <w:t xml:space="preserve"> настоящих Основных положений, возникают выпадающие доходы, которые должны в соответствии с настоящими Основными положениями учитываться при определении тарифов на услуги по транспортировке газа по газораспределительным сетям, исполнител</w:t>
      </w:r>
      <w:r>
        <w:t>ьные органы субъектов Российской Федерации устанавливают плату за технологическое присоединение к газораспределительным сетям на очередной календарный год не позднее 15 декабря года, предшествующего очередному году.</w:t>
      </w:r>
    </w:p>
    <w:p w:rsidR="00A6172B" w:rsidRDefault="00FE522F">
      <w:pPr>
        <w:pStyle w:val="ConsPlusNormal0"/>
        <w:jc w:val="both"/>
      </w:pPr>
      <w:r>
        <w:t>(в ред. Постановлений Правительства РФ о</w:t>
      </w:r>
      <w:r>
        <w:t xml:space="preserve">т 13.09.2021 </w:t>
      </w:r>
      <w:hyperlink r:id="rId302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1549</w:t>
        </w:r>
      </w:hyperlink>
      <w:r>
        <w:t xml:space="preserve">, от 30.11.2022 </w:t>
      </w:r>
      <w:hyperlink r:id="rId303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>)</w:t>
      </w:r>
    </w:p>
    <w:p w:rsidR="00A6172B" w:rsidRDefault="00FE522F">
      <w:pPr>
        <w:pStyle w:val="ConsPlusNormal0"/>
        <w:jc w:val="both"/>
      </w:pPr>
      <w:r>
        <w:t xml:space="preserve">(п. 26(21) в ред. </w:t>
      </w:r>
      <w:hyperlink r:id="rId304" w:tooltip="Постановление Правительства РФ от 30.01.2018 N 82 (ред. от 31.05.2025) &quot;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">
        <w:r>
          <w:rPr>
            <w:color w:val="0000FF"/>
          </w:rPr>
          <w:t>Постановления</w:t>
        </w:r>
      </w:hyperlink>
      <w:r>
        <w:t xml:space="preserve"> Правительства РФ от 30.01.2018 N 82)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5" w:name="P439"/>
      <w:bookmarkEnd w:id="15"/>
      <w:r>
        <w:t>26(22). Плата за технологическое присоединение газоиспользующего оборудования с максимальным расходом газа, не превышающим 15 куб. м</w:t>
      </w:r>
      <w:r>
        <w:t>етров в час, с учетом расхода газа ранее подключенного в данной точке подключения газоиспользующего оборудования заявителя (для заявителей, намеревающихся использовать газ для целей предпринимательской (коммерческой) деятельности), или 5 куб. метров в час,</w:t>
      </w:r>
      <w:r>
        <w:t xml:space="preserve"> с учетом расхода газа ранее подключенного в данной точке подключения газоиспользующего оборудования заявителя (для прочих заявителей), если иное не установлено настоящим пунктом, устанавливается в размере не менее 20 тыс. рублей и не более 50 тыс. рублей </w:t>
      </w:r>
      <w:r>
        <w:t>(с налогом на добавленную стоимость, если заявителем выступает физическое лицо, а в иных случаях без налога на добавленную стоимость) при условии, что расстояние от газоиспользующего оборудования до сети газораспределения газораспределительной организации,</w:t>
      </w:r>
      <w:r>
        <w:t xml:space="preserve"> в которую подана заявка, с проектным рабочим давлением не более 0,3 МПа, измеряемое по прямой линии (наименьшее расстояние), составляет не более 200 метров и сами мероприятия предполагают строительство только газопроводов (без необходимости выполнения мер</w:t>
      </w:r>
      <w:r>
        <w:t>оприятий по прокладке газопроводов бестраншейным способом и устройства пункта редуцирования газа) в соответствии с утвержденной в установленном порядке региональной (межрегиональной) программой газификации жилищно-коммунального хозяйства, промышленных и ин</w:t>
      </w:r>
      <w:r>
        <w:t xml:space="preserve">ых организаций, в том числе схемой расположения объектов газоснабжения, используемых для обеспечения населения газом. Указанные минимальный и максимальный уровни платы за </w:t>
      </w:r>
      <w:r>
        <w:lastRenderedPageBreak/>
        <w:t>технологическое присоединение начиная с 2015 года ежегодно индексируются на прогнозны</w:t>
      </w:r>
      <w:r>
        <w:t>й среднегодовой уровень инфляции, определенный прогнозом социально-экономического развития Российской Федерации на тот же период, на который устанавливается плата за технологическое присоединение. В указанную плату за технологическое присоединение газоиспо</w:t>
      </w:r>
      <w:r>
        <w:t>льзующего оборудования не включаются расходы на выполнение мероприятий в границах земельного участка, принадлежащего на праве собственности или на ином законном основании физическому или юридическому лицу.</w:t>
      </w:r>
    </w:p>
    <w:p w:rsidR="00A6172B" w:rsidRDefault="00FE522F">
      <w:pPr>
        <w:pStyle w:val="ConsPlusNormal0"/>
        <w:jc w:val="both"/>
      </w:pPr>
      <w:r>
        <w:t>(в ред. Постановлений Правительства РФ от 15.04.20</w:t>
      </w:r>
      <w:r>
        <w:t xml:space="preserve">14 </w:t>
      </w:r>
      <w:hyperlink r:id="rId305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<w:r>
          <w:rPr>
            <w:color w:val="0000FF"/>
          </w:rPr>
          <w:t>N 342</w:t>
        </w:r>
      </w:hyperlink>
      <w:r>
        <w:t xml:space="preserve">, от 30.01.2018 </w:t>
      </w:r>
      <w:hyperlink r:id="rId306" w:tooltip="Постановление Правительства РФ от 30.01.2018 N 82 (ред. от 31.05.2025) &quot;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">
        <w:r>
          <w:rPr>
            <w:color w:val="0000FF"/>
          </w:rPr>
          <w:t>N 82</w:t>
        </w:r>
      </w:hyperlink>
      <w:r>
        <w:t xml:space="preserve">, от 21.02.2019 </w:t>
      </w:r>
      <w:hyperlink r:id="rId307" w:tooltip="Постановление Правительства РФ от 21.02.2019 N 179 (ред. от 13.09.2021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179</w:t>
        </w:r>
      </w:hyperlink>
      <w:r>
        <w:t xml:space="preserve">, от 13.09.2021 </w:t>
      </w:r>
      <w:hyperlink r:id="rId308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1549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6" w:name="P441"/>
      <w:bookmarkEnd w:id="16"/>
      <w:r>
        <w:t>Подключение (технологическое присоединение) газоиспользующего оборудования физических лиц (за исключением выполнения мероприятий в границах</w:t>
      </w:r>
      <w:r>
        <w:t xml:space="preserve"> земельных участков, на которых располагаются домовладения этих физических лиц),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</w:t>
      </w:r>
      <w:r>
        <w:t>существляется без взимания с них средств при условии, что в населенном пункте, в котором располагается домовладение заявителя, проложены газораспределительные сети, по которым осуществляется транспортировка газа, или программой газификации жилищно-коммунал</w:t>
      </w:r>
      <w:r>
        <w:t>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пункта, а также при наличии у таких лиц документа, подтверждающего право собственности или иное</w:t>
      </w:r>
      <w:r>
        <w:t xml:space="preserve"> предусмотренное законом право на домовладение и земельный участок, на котором расположено это домовладение.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309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13.09.2021 N 1549; в ред. </w:t>
      </w:r>
      <w:hyperlink r:id="rId310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Подключение (технологическое присоединение) газоиспользующего оборудования, расположенного в объектах капитального строительства, в которых размещены фельдшерские и фельдшерско-акушерские пункты</w:t>
      </w:r>
      <w:r>
        <w:t>, кабинеты (отделения) врачей общей практики и врачебные амбулатории,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здравоохранения, наме</w:t>
      </w:r>
      <w:r>
        <w:t>ревающихся использовать газ для отопления и горячего водоснабжения указанных объектов капитального строительства (за исключением выполнения мероприятий в границах земельных участков, на которых располагаются указанные объекты капитального строительства), о</w:t>
      </w:r>
      <w:r>
        <w:t>существляется без взимания с них средств при условии, что в населенном пункте, в котором располагаются такие объекты капитального строительства, проложены газораспределительные сети и осуществляется транспортировка газа, или программой газификации жилищно-</w:t>
      </w:r>
      <w:r>
        <w:t>коммунального хозяйства,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311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Постановлением</w:t>
        </w:r>
      </w:hyperlink>
      <w:r>
        <w:t xml:space="preserve"> Правительства РФ от 30.11.2022 N 2187; в ред. </w:t>
      </w:r>
      <w:hyperlink r:id="rId312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Подключение (технологическое присоединение) газоиспользующего оборуд</w:t>
      </w:r>
      <w:r>
        <w:t xml:space="preserve">ования, принадлежащего юридическим лицам и расположенного в котельных всех типов, в которых планируется использовать газ в качестве топлива в целях выработки тепловой энергии (за исключением выполнения мероприятий в границах земельных участков, на которых </w:t>
      </w:r>
      <w:r>
        <w:t xml:space="preserve">располагаются такие котельные) для обеспечения образовательной и (или) медицинской </w:t>
      </w:r>
      <w:r>
        <w:lastRenderedPageBreak/>
        <w:t>деятельности исключительно государственных или муниципальных общеобразовательных организаций и (или) дошкольных образовательных организаций, имеющих лицензию на осуществлени</w:t>
      </w:r>
      <w:r>
        <w:t xml:space="preserve">е образовательной деятельности, и (или) медицинских организаций государственной системы и муниципальной системы здравоохранения, имеющих лицензии на осуществление медицинской деятельности, осуществляется без взимания средств с юридических лиц при условии, </w:t>
      </w:r>
      <w:r>
        <w:t xml:space="preserve">что в населенном пункте, в котором располагаются котельные юридических лиц, проложены газораспределительные сети, по которым осуществляется транспортировка газа, а также при наличии у юридических лиц документа, подтверждающего право собственности или иное </w:t>
      </w:r>
      <w:r>
        <w:t>предусмотренное законом право на котельные и земельный участок, на котором расположены эти котельные.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30.11.2022 </w:t>
      </w:r>
      <w:hyperlink r:id="rId313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 xml:space="preserve">, от 09.09.2023 </w:t>
      </w:r>
      <w:hyperlink r:id="rId314" w:tooltip="Постановление Правительства РФ от 09.09.2023 N 1477 (ред. от 06.05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1477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7" w:name="P447"/>
      <w:bookmarkEnd w:id="17"/>
      <w:r>
        <w:t xml:space="preserve">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</w:t>
      </w:r>
      <w:r>
        <w:t xml:space="preserve">удовлетворения личных, семейных, домашних и иных нужд, не связанных с осуществлением предпринимательской (профессиональной) деятельности, осуществляется без взимания с них средств при условии, что домовладение заявителя располагается в границах территории </w:t>
      </w:r>
      <w:r>
        <w:t>ведения гражданами садоводства для собственных нужд, находящейся в границах населенного пункта, в котором проложены газораспределительные сети, по которым осуществляется транспортировка газа, или программой газификации жилищно-коммунального хозяйства, пром</w:t>
      </w:r>
      <w:r>
        <w:t>ышленных и иных организаций в текущем календарном году предусмотрено строительство газораспределительных сетей до границ такого населенного пункта, а также при наличии у таких лиц документа, подтверждающего право собственности или иное предусмотренное зако</w:t>
      </w:r>
      <w:r>
        <w:t>ном право на домовладение и земельный участок, на котором расположено это домовладение.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315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Компенсация выпадающих доходов газораспределительной организации на выполнение мероприяти</w:t>
      </w:r>
      <w:r>
        <w:t xml:space="preserve">й, подлежащих осуществлению в ходе технологического присоединения указанных в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абзацах втором</w:t>
        </w:r>
      </w:hyperlink>
      <w:r>
        <w:t xml:space="preserve"> -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пятом</w:t>
        </w:r>
      </w:hyperlink>
      <w:r>
        <w:t xml:space="preserve"> настоящего пункта категорий заявителей, производится в порядке, предусмотренном </w:t>
      </w:r>
      <w:hyperlink w:anchor="P464" w:tooltip="В случае если для газораспределительной организации специальная надбавка к тарифам на услуги по транспортировке газа по газораспределительным сетям не устанавливается, размер выпадающих доходов газораспределительной организации от присоединения указанного газо">
        <w:r>
          <w:rPr>
            <w:color w:val="0000FF"/>
          </w:rPr>
          <w:t>абзацем четырнадцатым</w:t>
        </w:r>
      </w:hyperlink>
      <w:r>
        <w:t xml:space="preserve"> настоящего пункта, и осуществляется до 1 января 2036 г. (за исключением средств, предназначенных для возврата средств, привлеченных газораспределительной организацией по договорам, заключенным в 202</w:t>
      </w:r>
      <w:r>
        <w:t xml:space="preserve">1 году, на реализацию мероприятий по технологическому присоединению газоиспользующего оборудования заявителей, указанных в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абзацах втором</w:t>
        </w:r>
      </w:hyperlink>
      <w:r>
        <w:t xml:space="preserve"> -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пятом</w:t>
        </w:r>
      </w:hyperlink>
      <w:r>
        <w:t xml:space="preserve"> настоящего пункта, и уплаты проценто</w:t>
      </w:r>
      <w:r>
        <w:t>в за пользование ими, а также на выкуп объектов капитального строительства, построенных за счет средств единого оператора газификации или регионального оператора газификации в ходе реализации указанных мероприятий).</w:t>
      </w:r>
    </w:p>
    <w:p w:rsidR="00A6172B" w:rsidRDefault="00FE522F">
      <w:pPr>
        <w:pStyle w:val="ConsPlusNormal0"/>
        <w:jc w:val="both"/>
      </w:pPr>
      <w:r>
        <w:t>(в ред. Постановлений Правительства РФ о</w:t>
      </w:r>
      <w:r>
        <w:t xml:space="preserve">т 16.04.2024 </w:t>
      </w:r>
      <w:hyperlink r:id="rId316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484</w:t>
        </w:r>
      </w:hyperlink>
      <w:r>
        <w:t xml:space="preserve">, от 11.12.2024 </w:t>
      </w:r>
      <w:hyperlink r:id="rId317" w:tooltip="Постановление Правительства РФ от 11.12.2024 N 1761 (ред. от 12.12.2025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1761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Физические лица могут осуществить подключение (технологическое присоединение) газоиспользующего оборудования в соответствии с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</w:t>
        </w:r>
        <w:r>
          <w:rPr>
            <w:color w:val="0000FF"/>
          </w:rPr>
          <w:t>ами вторым</w:t>
        </w:r>
      </w:hyperlink>
      <w:r>
        <w:t xml:space="preserve"> и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пятым</w:t>
        </w:r>
      </w:hyperlink>
      <w:r>
        <w:t xml:space="preserve"> настоящего пункта не более одного раза в течение 3 лет.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318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13.09.2021 N 1549; в ред. </w:t>
      </w:r>
      <w:hyperlink r:id="rId319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16.04.2024 N 484)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Размер платы за технологическое присоединение газоиспользующего оборудования с </w:t>
      </w:r>
      <w:r>
        <w:lastRenderedPageBreak/>
        <w:t>максимальным расходом газа, не превышающи</w:t>
      </w:r>
      <w:r>
        <w:t>м 15 куб. метров в час (для заявителей, намеревающихся использовать газ для целей предпринимательской (коммерческой) деятельности) или 5 куб. метров в час (для прочих заявителей), в случае, если газораспределительная сеть проходит в границах земельного уча</w:t>
      </w:r>
      <w:r>
        <w:t xml:space="preserve">стка, на котором расположен подключаемый объект капитального строительства, или отсутствует необходимость строительства газораспределительной сети до границ земельного участка, определяется исходя из размера стандартизированной тарифной ставки на покрытие </w:t>
      </w:r>
      <w:r>
        <w:t xml:space="preserve">расходов газораспределительной организации, связанных с мониторингом выполнения заявителем технических условий и осуществлением фактического присоединения, и не должен превышать размер платы за технологическое присоединение газоиспользующего оборудования, </w:t>
      </w:r>
      <w:r>
        <w:t xml:space="preserve">определенный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A6172B" w:rsidRDefault="00FE522F">
      <w:pPr>
        <w:pStyle w:val="ConsPlusNormal0"/>
        <w:jc w:val="both"/>
      </w:pPr>
      <w:r>
        <w:t xml:space="preserve">(абзац введен </w:t>
      </w:r>
      <w:hyperlink r:id="rId320" w:tooltip="Постановление Правительства РФ от 19.03.2020 N 305 (ред. от 01.11.2021) &quot;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</w:t>
      </w:r>
      <w:r>
        <w:t>19.03.2020 N 305)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При этом газораспределительная организация в соответствии с </w:t>
      </w:r>
      <w:hyperlink r:id="rId321" w:tooltip="Приказ ФАС России от 16.08.2018 N 1151/18 (ред. от 03.09.2025) &quot;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">
        <w:r>
          <w:rPr>
            <w:color w:val="0000FF"/>
          </w:rPr>
          <w:t>методическими указаниями</w:t>
        </w:r>
      </w:hyperlink>
      <w:r>
        <w:t xml:space="preserve"> по регулированию платы за </w:t>
      </w:r>
      <w:r>
        <w:t>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рассчитывает объем средств для компенсации своих расходов на выполнение мероприятий, подлежащи</w:t>
      </w:r>
      <w:r>
        <w:t>х осуществлению в ходе технологического присоединения указанной категории заявителей.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Указанные расчеты представляются в регулирующий орган, который в своем решении отражает: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22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13.09.2021 N 1549)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для зая</w:t>
      </w:r>
      <w:r>
        <w:t xml:space="preserve">вителей, указанных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абзаце первом</w:t>
        </w:r>
      </w:hyperlink>
      <w:r>
        <w:t xml:space="preserve"> настоящего пункта, - размер экономически обоснованной платы, а также соответствующие выпадающие доходы газораспределительной организации от присоединения указанного газоиспользующего о</w:t>
      </w:r>
      <w:r>
        <w:t>борудования (при их возникновении);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23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13.09.2021 N 1549)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для заявителей, указанных в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абзацах втором</w:t>
        </w:r>
      </w:hyperlink>
      <w:r>
        <w:t xml:space="preserve"> -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пятом</w:t>
        </w:r>
      </w:hyperlink>
      <w:r>
        <w:t xml:space="preserve"> настоящего пункта, - </w:t>
      </w:r>
      <w:r>
        <w:t>размер экономически обоснованных расходов на выполнение мероприятий, подлежащих осуществлению в ходе технологического присоединения, не покрытых финансовыми средствами, получаемыми газораспределительной организацией в результате введения специальных надбав</w:t>
      </w:r>
      <w:r>
        <w:t>ок к тарифам на транспортировку газа газораспределительными организациями и установления тарифа на услуги по транспортировке газа по газораспределительным сетям, а также получаемыми газораспределительными организациями от иных источников финансирования.</w:t>
      </w:r>
    </w:p>
    <w:p w:rsidR="00A6172B" w:rsidRDefault="00FE522F">
      <w:pPr>
        <w:pStyle w:val="ConsPlusNormal0"/>
        <w:jc w:val="both"/>
      </w:pPr>
      <w:r>
        <w:t>(в</w:t>
      </w:r>
      <w:r>
        <w:t xml:space="preserve"> ред. Постановлений Правительства РФ от 13.09.2021 </w:t>
      </w:r>
      <w:hyperlink r:id="rId324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1549</w:t>
        </w:r>
      </w:hyperlink>
      <w:r>
        <w:t xml:space="preserve">, от 24.11.2023 </w:t>
      </w:r>
      <w:hyperlink r:id="rId325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1979</w:t>
        </w:r>
      </w:hyperlink>
      <w:r>
        <w:t xml:space="preserve">, от 16.04.2024 </w:t>
      </w:r>
      <w:hyperlink r:id="rId326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484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В случае если размер экономически обоснованной платы газораспределительной организации ниже мин</w:t>
      </w:r>
      <w:r>
        <w:t xml:space="preserve">имального уровня платы за технологическое присоединение, плата для потребителей, указанных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абзаце первом</w:t>
        </w:r>
      </w:hyperlink>
      <w:r>
        <w:t xml:space="preserve"> настоящего пункта, устанавливается в размере экономически обоснованной платы.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27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13.09.2021 N 1549)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8" w:name="P464"/>
      <w:bookmarkEnd w:id="18"/>
      <w:r>
        <w:t xml:space="preserve">В случае если для газораспределительной организации специальная надбавка к тарифам на услуги по транспортировке газа по газораспределительным сетям не устанавливается, размер </w:t>
      </w:r>
      <w:r>
        <w:lastRenderedPageBreak/>
        <w:t>выпадающих доходо</w:t>
      </w:r>
      <w:r>
        <w:t>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регулирования, на который утверждается плат</w:t>
      </w:r>
      <w:r>
        <w:t xml:space="preserve">а за технологическое присоединение. В случае если для газораспределительной организации устанавливается специальная надбавка к тарифам на услуги по транспортировке газа по газораспределительным сетям, то выпадающие доходы газораспределительной организации </w:t>
      </w:r>
      <w:r>
        <w:t>покрываются за счет средств, получаемых от применения специальной надбавки в том же периоде регулирования, на который утверждается плата за технологическое присоединение. В случае если средств, получаемых от применения специальной надбавки, недостаточно дл</w:t>
      </w:r>
      <w:r>
        <w:t>я покрытия выпадающих доходов газораспределительной организации, размер непокрытых за счет специальной надбавки выпадающих доходов газораспределительной организации от присоединения указанного газоиспользующего оборудования учитывается при определении тари</w:t>
      </w:r>
      <w:r>
        <w:t>фов на услуги по транспортировке газа по газораспределительным сетям в том же периоде регулирования, на который утверждается плата за технологическое присоединение. Для компенсации выпадающих доходов газораспределительных организаций посредством учета соот</w:t>
      </w:r>
      <w:r>
        <w:t>ветствующих средств при установлении тарифов на услуги по транспортировке газа по газораспределительным сетям исполнительные органы субъектов Российской Федерации в области государственного регулирования тарифов направляют соответствующую информацию с прил</w:t>
      </w:r>
      <w:r>
        <w:t>ожением принятых решений и расчетов в федеральный орган исполнительной власти в области государственного регулирования тарифов в срок до 15 ноября года, предшествующего очередному году.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13.09.2021 </w:t>
      </w:r>
      <w:hyperlink r:id="rId328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15</w:t>
        </w:r>
        <w:r>
          <w:rPr>
            <w:color w:val="0000FF"/>
          </w:rPr>
          <w:t>49</w:t>
        </w:r>
      </w:hyperlink>
      <w:r>
        <w:t xml:space="preserve">, от 30.11.2022 </w:t>
      </w:r>
      <w:hyperlink r:id="rId329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26(23). Плата за технологическое присоединение газоиспользующего оборудования к газораспределительным </w:t>
      </w:r>
      <w:r>
        <w:t>сетям устанавливается исходя из стоимости мероприятий по технологическому присоединению, определенной по индивидуальному проекту после его разработки и экспертизы, если проект подлежит экспертизе в соответствии с законодательством Российской Федерации, в с</w:t>
      </w:r>
      <w:r>
        <w:t xml:space="preserve">лучае, если лицо, подавшее заявку на подключение, письменно подтверждает готовность компенсировать расходы газораспределительной организации, связанные с ликвидацией дефицита пропускной способности существующих газораспределительных сетей, необходимой для </w:t>
      </w:r>
      <w:r>
        <w:t>осуществления технологического присоединения, если такие расходы не были включены в инвестиционные программы газораспределительной организации или в региональную (межрегиональную) программу газификации жилищно-коммунального хозяйства, промышленных и иных о</w:t>
      </w:r>
      <w:r>
        <w:t>рганизаций, или в случае, если мероприятия по технологическому присоединению предусматривают: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прокладку газопровода на территории земель лесного фонда или необходимость вырубки зеленых насаждений;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30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30.11.2022 N 2187)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переходы через водные преграды;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прокладку газопровода наружным диаметром свыше 219 мм и (или) протяженностью более 30 метров б</w:t>
      </w:r>
      <w:r>
        <w:t>естраншейным способом;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прокладку газопровода по болотам 3 типа, и (или) в скальных породах, и (или) на землях особо охраняемых природных территорий, и (или) в границах зон охраны памятников историко-культурного наследия.</w:t>
      </w:r>
    </w:p>
    <w:p w:rsidR="00A6172B" w:rsidRDefault="00FE522F">
      <w:pPr>
        <w:pStyle w:val="ConsPlusNormal0"/>
        <w:jc w:val="both"/>
      </w:pPr>
      <w:r>
        <w:lastRenderedPageBreak/>
        <w:t xml:space="preserve">(в ред. </w:t>
      </w:r>
      <w:hyperlink r:id="rId331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Правительства РФ от 13.09.2021 N 1549)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Заявления и материалы для установления размера платы за технологическое присоединение к газораспределительным сетям по индивидуальному проекту могут представляться в исполнительные органы субъектов Российской Федераци</w:t>
      </w:r>
      <w:r>
        <w:t>и в области государственного регулирования цен (тарифов) в электронной форме.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32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Постановления</w:t>
        </w:r>
      </w:hyperlink>
      <w:r>
        <w:t xml:space="preserve"> Правительства РФ от 30.11.2022 N 2187)</w:t>
      </w:r>
    </w:p>
    <w:p w:rsidR="00A6172B" w:rsidRDefault="00FE522F">
      <w:pPr>
        <w:pStyle w:val="ConsPlusNormal0"/>
        <w:jc w:val="both"/>
      </w:pPr>
      <w:r>
        <w:t xml:space="preserve">(п. 26(23) в ред. </w:t>
      </w:r>
      <w:hyperlink r:id="rId333" w:tooltip="Постановление Правительства РФ от 19.03.2020 N 305 (ред. от 01.11.2021) &quot;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&quot; 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19.03.2020 N 305)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26(24). В случае если по итогам хозяйственной деятельности прошедшего периода регулирования у газораспределительной организации появились эк</w:t>
      </w:r>
      <w:r>
        <w:t>ономически обоснованные расходы, превышающие объем средств, подлежащих компенсации газораспределительной организации в том же периоде регулирования за счет применения платы за технологическое присоединение газоиспользующего оборудования к газораспределител</w:t>
      </w:r>
      <w:r>
        <w:t>ьным сетям, и (или) специальных надбавок к тарифам на услуги по транспортировке газа по газораспределительным сетям, и (или) тарифов на услуги по транспортировке газа по газораспределительным сетям, на который утверждается плата за технологическое присоеди</w:t>
      </w:r>
      <w:r>
        <w:t xml:space="preserve">нение, то регулирующие органы при представлении соответствующих обоснований учитывают эти расходы при установлении регулируемых тарифов на последующий расчетный период регулирования с учетом индексов-дефляторов в порядке, приведенном в </w:t>
      </w:r>
      <w:hyperlink w:anchor="P439" w:tooltip="26(22). Плата за технологическое присоединение газоиспользующего оборудования с максимальным расходом газа, не превышающим 15 куб. метров в час, с учетом расхода газа ранее подключенного в данной точке подключения газоиспользующего оборудования заявителя (для ">
        <w:r>
          <w:rPr>
            <w:color w:val="0000FF"/>
          </w:rPr>
          <w:t>пункте 26(22)</w:t>
        </w:r>
      </w:hyperlink>
      <w:r>
        <w:t xml:space="preserve"> настоящих Основных положений. В случае если по итогам хозяйственной деятельности прошедшего периода регулирования у газораспределительной организации доходы, предусмотренные для компенсации расходов, связанных с осуществление</w:t>
      </w:r>
      <w:r>
        <w:t>м технологического присоединения газоиспользующего оборудования, превысили указанные расходы, сумма превышения используется в качестве источника для осуществления программы газификации субъекта Российской Федерации в следующем периоде. В случае если газора</w:t>
      </w:r>
      <w:r>
        <w:t>спределительная организация более не осуществляет расходы, связанные с реализацией программ газификации, то указанная сумма превышения учитывается при установлении тарифов на услуги по транспортировке газа по газораспределительным сетям.</w:t>
      </w:r>
    </w:p>
    <w:p w:rsidR="00A6172B" w:rsidRDefault="00FE522F">
      <w:pPr>
        <w:pStyle w:val="ConsPlusNormal0"/>
        <w:jc w:val="both"/>
      </w:pPr>
      <w:r>
        <w:t xml:space="preserve">(в ред. </w:t>
      </w:r>
      <w:hyperlink r:id="rId334" w:tooltip="Постановление Правительства РФ от 15.04.2014 N 342 (ред. от 13.09.2021) &quot;О внесении изменений в некоторые акты Правительства Российской Федерации по вопросам ценообразования на газ и подключения (технологического присоединения) объектов капитального строительс">
        <w:r>
          <w:rPr>
            <w:color w:val="0000FF"/>
          </w:rPr>
          <w:t>Постановления</w:t>
        </w:r>
      </w:hyperlink>
      <w:r>
        <w:t xml:space="preserve"> Правительства РФ от 15.04.2014 N 342)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26(25). Средства, получаемые от применения специальной надбавки к тарифам на услуги по </w:t>
      </w:r>
      <w:r>
        <w:t>транспортировке газа по газораспределительным сетям, могут быть направлены на покрытие расходов газораспределительных организаций, связанных с возвратом привлеченных заемных средств на реализацию мероприятий по технологическому присоединению газоиспользующ</w:t>
      </w:r>
      <w:r>
        <w:t xml:space="preserve">его оборудования, указанных в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абзацах втором</w:t>
        </w:r>
      </w:hyperlink>
      <w:r>
        <w:t xml:space="preserve"> -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пятом пункта 26(22)</w:t>
        </w:r>
      </w:hyperlink>
      <w:r>
        <w:t xml:space="preserve"> настоящих Основных положений, и уплатой процентов за пользование ими, а также на выкуп объектов капитального строит</w:t>
      </w:r>
      <w:r>
        <w:t>ельства, построенных за счет средств единого оператора газификации или регионального оператора газификации в ходе реализации указанных мероприятий.</w:t>
      </w:r>
    </w:p>
    <w:p w:rsidR="00A6172B" w:rsidRDefault="00FE522F">
      <w:pPr>
        <w:pStyle w:val="ConsPlusNormal0"/>
        <w:jc w:val="both"/>
      </w:pPr>
      <w:r>
        <w:t xml:space="preserve">(п. 26(25) введен </w:t>
      </w:r>
      <w:hyperlink r:id="rId335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13.09.2021 N 1549; в ред. Постановлений Пр</w:t>
      </w:r>
      <w:r>
        <w:t xml:space="preserve">авительства РФ от 24.11.2023 </w:t>
      </w:r>
      <w:hyperlink r:id="rId336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1979</w:t>
        </w:r>
      </w:hyperlink>
      <w:r>
        <w:t xml:space="preserve">, от 16.04.2024 </w:t>
      </w:r>
      <w:hyperlink r:id="rId337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484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bookmarkStart w:id="19" w:name="P480"/>
      <w:bookmarkEnd w:id="19"/>
      <w:r>
        <w:t xml:space="preserve">26(26). В целях определения экономически обоснованных расходов на выполнение мероприятий на осуществление технологического присоединения заявителей, указанных в </w:t>
      </w:r>
      <w:hyperlink w:anchor="P441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абзацах втором</w:t>
        </w:r>
      </w:hyperlink>
      <w:r>
        <w:t xml:space="preserve"> - </w:t>
      </w:r>
      <w:hyperlink w:anchor="P447" w:tooltip="Подключение (технологическое присоединение) газоиспользующего оборудования физических лиц (за исключением выполнения мероприятий в границах земельных участков, на которых располагаются домовладения этих физических лиц), намеревающихся использовать газ для удов">
        <w:r>
          <w:rPr>
            <w:color w:val="0000FF"/>
          </w:rPr>
          <w:t>пятом пункта 26(22)</w:t>
        </w:r>
      </w:hyperlink>
      <w:r>
        <w:t xml:space="preserve"> настоящих Основных положений, газораспределительные организации ежеквартально, не позднее последнего дня месяца, следующего за отчетным кварталом, представляют в испол</w:t>
      </w:r>
      <w:r>
        <w:t xml:space="preserve">нительные органы субъектов Российской Федерации в области государственного регулирования цен (тарифов) сведения о фактически понесенных расходах на </w:t>
      </w:r>
      <w:r>
        <w:lastRenderedPageBreak/>
        <w:t>технологическое присоединение за отчетный квартал в соответствии с методическими указаниями по расчету разме</w:t>
      </w:r>
      <w:r>
        <w:t>ра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утверждаемыми федеральным исполнительным органом в области государственного регули</w:t>
      </w:r>
      <w:r>
        <w:t>рования цен (тарифов).</w:t>
      </w:r>
    </w:p>
    <w:p w:rsidR="00A6172B" w:rsidRDefault="00FE522F">
      <w:pPr>
        <w:pStyle w:val="ConsPlusNormal0"/>
        <w:jc w:val="both"/>
      </w:pPr>
      <w:r>
        <w:t xml:space="preserve">(в ред. Постановлений Правительства РФ от 30.11.2022 </w:t>
      </w:r>
      <w:hyperlink r:id="rId338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 xml:space="preserve">, от 09.09.2023 </w:t>
      </w:r>
      <w:hyperlink r:id="rId339" w:tooltip="Постановление Правительства РФ от 09.09.2023 N 1477 (ред. от 06.05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1477</w:t>
        </w:r>
      </w:hyperlink>
      <w:r>
        <w:t xml:space="preserve">, от 24.11.2023 </w:t>
      </w:r>
      <w:hyperlink r:id="rId340" w:tooltip="Постановление Правительства РФ от 24.11.2023 N 1979 (ред. от 11.12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1979</w:t>
        </w:r>
      </w:hyperlink>
      <w:r>
        <w:t xml:space="preserve">, от 16.04.2024 </w:t>
      </w:r>
      <w:hyperlink r:id="rId341" w:tooltip="Постановление Правительства РФ от 16.04.2024 N 484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484</w:t>
        </w:r>
      </w:hyperlink>
      <w:r>
        <w:t>)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Размер экономически обоснованных расходов на выполнение мероприятий, подлежащих осуществлению в ходе технологического присоединения, утверждается исполните</w:t>
      </w:r>
      <w:r>
        <w:t xml:space="preserve">льным органом субъекта Российской Федерации в области государственного регулирования цен (тарифов) в течение 15 рабочих дней с даты поступления сведений, указанных в </w:t>
      </w:r>
      <w:hyperlink w:anchor="P480" w:tooltip="26(26). В целях определения экономически обоснованных расходов на выполнение мероприятий на осуществление технологического присоединения заявителей, указанных в абзацах втором - пятом пункта 26(22) настоящих Основных положений, газораспределительные организаци">
        <w:r>
          <w:rPr>
            <w:color w:val="0000FF"/>
          </w:rPr>
          <w:t>абзаце первом</w:t>
        </w:r>
      </w:hyperlink>
      <w:r>
        <w:t xml:space="preserve"> настоящего пункта.</w:t>
      </w:r>
    </w:p>
    <w:p w:rsidR="00A6172B" w:rsidRDefault="00FE522F">
      <w:pPr>
        <w:pStyle w:val="ConsPlusNormal0"/>
        <w:jc w:val="both"/>
      </w:pPr>
      <w:r>
        <w:t>(в ред. Постановлени</w:t>
      </w:r>
      <w:r>
        <w:t xml:space="preserve">й Правительства РФ от 30.11.2022 </w:t>
      </w:r>
      <w:hyperlink r:id="rId342" w:tooltip="Постановление Правительства РФ от 30.11.2022 N 2187 &quot;О внесении изменений в некоторые акты Правительства Российской Федерации и признании утратившим силу отдельного положения постановления Правительства Российской Федерации от 10 декабря 2008 г. N 950&quot;  {Консу">
        <w:r>
          <w:rPr>
            <w:color w:val="0000FF"/>
          </w:rPr>
          <w:t>N 2187</w:t>
        </w:r>
      </w:hyperlink>
      <w:r>
        <w:t xml:space="preserve">, от 09.09.2023 </w:t>
      </w:r>
      <w:hyperlink r:id="rId343" w:tooltip="Постановление Правительства РФ от 09.09.2023 N 1477 (ред. от 06.05.2024)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N 1477</w:t>
        </w:r>
      </w:hyperlink>
      <w:r>
        <w:t>)</w:t>
      </w:r>
    </w:p>
    <w:p w:rsidR="00A6172B" w:rsidRDefault="00FE522F">
      <w:pPr>
        <w:pStyle w:val="ConsPlusNormal0"/>
        <w:jc w:val="both"/>
      </w:pPr>
      <w:r>
        <w:t xml:space="preserve">(п. 26(26) введен </w:t>
      </w:r>
      <w:hyperlink r:id="rId344" w:tooltip="Постановление Правительства РФ от 13.09.2021 N 1549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13.09.2021 N 1549)</w:t>
      </w:r>
    </w:p>
    <w:p w:rsidR="00A6172B" w:rsidRDefault="00A6172B">
      <w:pPr>
        <w:pStyle w:val="ConsPlusNormal0"/>
        <w:jc w:val="center"/>
      </w:pPr>
    </w:p>
    <w:p w:rsidR="00A6172B" w:rsidRDefault="00FE522F">
      <w:pPr>
        <w:pStyle w:val="ConsPlusTitle0"/>
        <w:jc w:val="center"/>
        <w:outlineLvl w:val="1"/>
      </w:pPr>
      <w:r>
        <w:t>VI(3). Плата за технологическое присоединение</w:t>
      </w:r>
    </w:p>
    <w:p w:rsidR="00A6172B" w:rsidRDefault="00FE522F">
      <w:pPr>
        <w:pStyle w:val="ConsPlusTitle0"/>
        <w:jc w:val="center"/>
      </w:pPr>
      <w:r>
        <w:t>к магистральным газопроводам</w:t>
      </w:r>
    </w:p>
    <w:p w:rsidR="00A6172B" w:rsidRDefault="00A6172B">
      <w:pPr>
        <w:pStyle w:val="ConsPlusNormal0"/>
        <w:jc w:val="center"/>
      </w:pPr>
    </w:p>
    <w:p w:rsidR="00A6172B" w:rsidRDefault="00FE522F">
      <w:pPr>
        <w:pStyle w:val="ConsPlusNormal0"/>
        <w:jc w:val="center"/>
      </w:pPr>
      <w:r>
        <w:t xml:space="preserve">(введен </w:t>
      </w:r>
      <w:hyperlink r:id="rId345" w:tooltip="Постановление Правительства РФ от 01.11.2021 N 1899 &quot;О внесении изменений в постановление Правительства Российской Федерации от 29 декабря 2000 г. N 1021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01.11.2021 N 1899)</w:t>
      </w:r>
    </w:p>
    <w:p w:rsidR="00A6172B" w:rsidRDefault="00A6172B">
      <w:pPr>
        <w:pStyle w:val="ConsPlusNormal0"/>
        <w:ind w:firstLine="540"/>
        <w:jc w:val="both"/>
      </w:pPr>
    </w:p>
    <w:p w:rsidR="00A6172B" w:rsidRDefault="00FE522F">
      <w:pPr>
        <w:pStyle w:val="ConsPlusNormal0"/>
        <w:ind w:firstLine="540"/>
        <w:jc w:val="both"/>
      </w:pPr>
      <w:r>
        <w:t>26(27). При определен</w:t>
      </w:r>
      <w:r>
        <w:t xml:space="preserve">ии платы за технологическое присоединение к магистральным газопроводам учитываются расходы газотранспортной организации на выполнение мероприятий по технологическому присоединению к магистральным газопроводам, предусмотренных </w:t>
      </w:r>
      <w:hyperlink r:id="rId346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 {КонсультантПлюс}">
        <w:r>
          <w:rPr>
            <w:color w:val="0000FF"/>
          </w:rPr>
          <w:t>Правилами</w:t>
        </w:r>
      </w:hyperlink>
      <w:r>
        <w:t xml:space="preserve"> технологического присоединения к магистральным газопроводам, утвержденными постановлением Правительства Российской Федерации от 1 ноября 2021 г. N 1898 "Об утверждении Правил технологического присоединения к магистральным газопровода</w:t>
      </w:r>
      <w:r>
        <w:t>м", в соответствии с методическими указаниями по расчету размера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</w:t>
      </w:r>
      <w:r>
        <w:t>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утверждаемыми федеральным органом исполнительной власти в сфере государственного регулирования цен (тар</w:t>
      </w:r>
      <w:r>
        <w:t>ифов).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26(28). В состав расходов, учитываемых при определении платы за технологическое присоединение к магистральным газопроводам, не включаются расходы газотранспортной организации: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связанные с увеличением пропускной способности объектов газотранспортных </w:t>
      </w:r>
      <w:r>
        <w:t xml:space="preserve">систем, принадлежащих организациям - собственникам систем газоснабжения, осуществляемым в целях создания технической возможности подключения (технологического присоединения) объекта капитального строительства к сети газораспределения, в отношении которого </w:t>
      </w:r>
      <w:r>
        <w:t xml:space="preserve">лицом, обратившимся в газораспределительную организацию с заявкой о заключении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газораспределения, получен отказ в заключении </w:t>
      </w:r>
      <w:r>
        <w:t xml:space="preserve">такого договора по причине отсутствия технической возможности подключения (технологического присоединения) объекта капитального строительства к сети газораспределения в связи с </w:t>
      </w:r>
      <w:r>
        <w:lastRenderedPageBreak/>
        <w:t>отсутствием пропускной способности указанных объектов газотранспортных систем;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финансируемые за счет выручки от реализации газа по регулируемым оптовым ценам и услуг по транспортировке газа по магистральным газопроводам по регулируемым тарифам.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26(29). Размер расходов газотранспортной организации на выполнение мероприятий по технологическому присоединению к магистральным газопроводам, включаемых в состав расходов, учитываемых при определении платы за технологическое присоединение к магистральным </w:t>
      </w:r>
      <w:r>
        <w:t>газопроводам, не должен превышать стоимость строительства объектов, создание которых необходимо для обеспечения технологического присоединения газопровода к магистральному газопроводу, определяемую с применением укрупненных нормативов цены строительства, а</w:t>
      </w:r>
      <w:r>
        <w:t xml:space="preserve"> в случае отсутствия укрупненных нормативов цены строительства для определения стоимости строительства таких объектов не должна превышать сметную стоимость, рассчитанную по сметным нормативам, включенным в федеральный реестр сметных нормативов.</w:t>
      </w:r>
    </w:p>
    <w:p w:rsidR="00A6172B" w:rsidRDefault="00A6172B">
      <w:pPr>
        <w:pStyle w:val="ConsPlusNormal0"/>
        <w:ind w:firstLine="540"/>
        <w:jc w:val="both"/>
      </w:pPr>
    </w:p>
    <w:p w:rsidR="00A6172B" w:rsidRDefault="00FE522F">
      <w:pPr>
        <w:pStyle w:val="ConsPlusTitle0"/>
        <w:jc w:val="center"/>
        <w:outlineLvl w:val="1"/>
      </w:pPr>
      <w:r>
        <w:t>VI(4). Пла</w:t>
      </w:r>
      <w:r>
        <w:t>та за техническое обслуживание, установку</w:t>
      </w:r>
    </w:p>
    <w:p w:rsidR="00A6172B" w:rsidRDefault="00FE522F">
      <w:pPr>
        <w:pStyle w:val="ConsPlusTitle0"/>
        <w:jc w:val="center"/>
      </w:pPr>
      <w:r>
        <w:t>и замену внутридомового и внутриквартирного</w:t>
      </w:r>
    </w:p>
    <w:p w:rsidR="00A6172B" w:rsidRDefault="00FE522F">
      <w:pPr>
        <w:pStyle w:val="ConsPlusTitle0"/>
        <w:jc w:val="center"/>
      </w:pPr>
      <w:r>
        <w:t>газового оборудования</w:t>
      </w:r>
    </w:p>
    <w:p w:rsidR="00A6172B" w:rsidRDefault="00A6172B">
      <w:pPr>
        <w:pStyle w:val="ConsPlusNormal0"/>
        <w:jc w:val="center"/>
      </w:pPr>
    </w:p>
    <w:p w:rsidR="00A6172B" w:rsidRDefault="00FE522F">
      <w:pPr>
        <w:pStyle w:val="ConsPlusNormal0"/>
        <w:jc w:val="center"/>
      </w:pPr>
      <w:r>
        <w:t xml:space="preserve">(введен </w:t>
      </w:r>
      <w:hyperlink r:id="rId347" w:tooltip="Постановление Правительства РФ от 29.11.2025 N 1967 &quot;О внесении изменений в некоторые акты Правительства Российской Федерации&quot; 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29.11.2025 N 1967)</w:t>
      </w:r>
    </w:p>
    <w:p w:rsidR="00A6172B" w:rsidRDefault="00A6172B">
      <w:pPr>
        <w:pStyle w:val="ConsPlusNormal0"/>
        <w:jc w:val="both"/>
      </w:pPr>
    </w:p>
    <w:p w:rsidR="00A6172B" w:rsidRDefault="00FE522F">
      <w:pPr>
        <w:pStyle w:val="ConsPlusNormal0"/>
        <w:ind w:firstLine="540"/>
        <w:jc w:val="both"/>
      </w:pPr>
      <w:r>
        <w:t>26(30). Цена (стоимость) услуг по техническому обслуживанию единицы внутридомового газового оборудования в многоквартирном доме, единицы внутриквартирного газового оборудования в многокварти</w:t>
      </w:r>
      <w:r>
        <w:t xml:space="preserve">рном доме, единицы внутридомового газового оборудования в жилом доме, предусмотренных минимальным перечнем, а также цена (стоимость) работ по установке (за исключением случаев, предусмотренных </w:t>
      </w:r>
      <w:hyperlink r:id="rId348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сетям) и замене такого оборудования устанавливаются в виде единых стандартизированных тарифных с</w:t>
      </w:r>
      <w:r>
        <w:t xml:space="preserve">тавок, определяющих размер платы за предусмотренное минимальным перечнем техническое обслуживание, установку (за исключением случаев, предусмотренных </w:t>
      </w:r>
      <w:hyperlink r:id="rId349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сетям) и замену внутридомового и внутриквартирного газового оборудования, для специализированных организаций, определенных </w:t>
      </w:r>
      <w:hyperlink r:id="rId350" w:tooltip="Постановление Правительства РФ от 14.05.2013 N 410 (ред. от 29.11.2025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>
          <w:rPr>
            <w:color w:val="0000FF"/>
          </w:rPr>
          <w:t>Правилами</w:t>
        </w:r>
      </w:hyperlink>
      <w: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</w:t>
      </w:r>
      <w:r>
        <w:t>вания при предоставлении коммунальной услуги по газоснабжению, утвержденными постановлением Правительства Российской Федерации от 14 мая 2013 г. N 410 "О мерах по обеспечению безопасности при использовании и содержании внутридомового и внутриквартирного га</w:t>
      </w:r>
      <w:r>
        <w:t xml:space="preserve">зового оборудования" (далее - специализированные организации), в соответствии с </w:t>
      </w:r>
      <w:hyperlink r:id="rId351" w:tooltip="Приказ ФАС России от 18.02.2026 N 98/26 &quot;Об утверждении Методических указаний по расчету размера платы за предусмотренные утвержденным Правительством Российской Федерации минимальным перечнем услуг (работ) по техническому обслуживанию и ремонту внутридомового ">
        <w:r>
          <w:rPr>
            <w:color w:val="0000FF"/>
          </w:rPr>
          <w:t>методическими указаниями</w:t>
        </w:r>
      </w:hyperlink>
      <w:r>
        <w:t xml:space="preserve"> по расчету размера платы</w:t>
      </w:r>
      <w:r>
        <w:t xml:space="preserve"> за предусмотренные минимальным перечнем техническое обслуживание, установку (за исключением случаев, предусмотренных </w:t>
      </w:r>
      <w:hyperlink r:id="rId352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</w:t>
      </w:r>
      <w:r>
        <w:t xml:space="preserve">ехнологического присоединения газоиспользующего оборудования к газораспределительным сетям) и замену внутридомового и внутриквартирного газового оборудования, утверждаемыми федеральным органом исполнительной власти в области государственного регулирования </w:t>
      </w:r>
      <w:r>
        <w:t>цен (тарифов) (далее - методические указания по расчету размера платы).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26(31). При установлении единых стандартизированных тарифных ставок, определяющих размер платы за предусмотренное минимальным перечнем техническое обслуживание, установку </w:t>
      </w:r>
      <w:r>
        <w:lastRenderedPageBreak/>
        <w:t>(за исключени</w:t>
      </w:r>
      <w:r>
        <w:t xml:space="preserve">ем случаев, предусмотренных </w:t>
      </w:r>
      <w:hyperlink r:id="rId353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</w:t>
      </w:r>
      <w:r>
        <w:t>) и замену внутридомового и внутриквартирного газового оборудования, учитываются расходы специализированных организаций в соответствии с методическими указаниями по расчету размера платы.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26(32). В целях установления единых стандартизированных тарифных ста</w:t>
      </w:r>
      <w:r>
        <w:t xml:space="preserve">вок, определяющих размер платы за предусмотренное минимальным перечнем техническое обслуживание, установку (за исключением случаев, предусмотренных </w:t>
      </w:r>
      <w:hyperlink r:id="rId354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сетям) и замену внутридомового и внутриквартирного газового оборудования, специализированные организации ежегодно, не позднее 1 октября, пред</w:t>
      </w:r>
      <w:r>
        <w:t xml:space="preserve">ставляют в исполнительные органы субъектов Российской Федерации в области государственного регулирования цен (тарифов) сведения о расходах на предусмотренное минимальным перечнем техническое обслуживание, установку (за исключением случаев, предусмотренных </w:t>
      </w:r>
      <w:hyperlink r:id="rId355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сетям) и замену внутридомового и </w:t>
      </w:r>
      <w:r>
        <w:t>внутриквартирного газового оборудования в соответствии с методическими указаниями по расчету размера платы.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Единые стандартизированные тарифные ставки, определяющие размер платы за предусмотренное минимальным перечнем техническое обслуживание, установку (з</w:t>
      </w:r>
      <w:r>
        <w:t xml:space="preserve">а исключением случаев, предусмотренных </w:t>
      </w:r>
      <w:hyperlink r:id="rId356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</w:t>
      </w:r>
      <w:r>
        <w:t xml:space="preserve">льным сетям) и замену внутридомового и внутриквартирного газового оборудования, дифференцируются исходя из состава мероприятий по техническому обслуживанию, установке (за исключением случаев, предусмотренных </w:t>
      </w:r>
      <w:hyperlink r:id="rId357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присоединения газоиспользующего оборудования к газораспределительным сетям) или замене, обусловленных видом такого оборудования.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>На основе представлен</w:t>
      </w:r>
      <w:r>
        <w:t xml:space="preserve">ных сведений исполнительные органы субъектов Российской Федерации в области государственного регулирования цен (тарифов) устанавливают на очередной календарный год для специализированных организаций единые стандартизированные тарифные ставки, определяющие </w:t>
      </w:r>
      <w:r>
        <w:t xml:space="preserve">размер платы за техническое обслуживание, установку (за исключением случаев, предусмотренных </w:t>
      </w:r>
      <w:hyperlink r:id="rId358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технологического присоедин</w:t>
      </w:r>
      <w:r>
        <w:t>ения газоиспользующего оборудования к газораспределительным сетям) и замену внутридомового и внутриквартирного газового оборудования, не позднее 31 декабря года, предшествующего очередному году.</w:t>
      </w:r>
    </w:p>
    <w:p w:rsidR="00A6172B" w:rsidRDefault="00A6172B">
      <w:pPr>
        <w:pStyle w:val="ConsPlusNormal0"/>
        <w:jc w:val="center"/>
      </w:pPr>
    </w:p>
    <w:p w:rsidR="00A6172B" w:rsidRDefault="00FE522F">
      <w:pPr>
        <w:pStyle w:val="ConsPlusTitle0"/>
        <w:jc w:val="center"/>
        <w:outlineLvl w:val="1"/>
      </w:pPr>
      <w:r>
        <w:t>VII. Заключительные положения</w:t>
      </w:r>
    </w:p>
    <w:p w:rsidR="00A6172B" w:rsidRDefault="00A6172B">
      <w:pPr>
        <w:pStyle w:val="ConsPlusNormal0"/>
      </w:pPr>
    </w:p>
    <w:p w:rsidR="00A6172B" w:rsidRDefault="00FE522F">
      <w:pPr>
        <w:pStyle w:val="ConsPlusNormal0"/>
        <w:ind w:firstLine="540"/>
        <w:jc w:val="both"/>
      </w:pPr>
      <w:r>
        <w:t>27. Регулирующий орган в соот</w:t>
      </w:r>
      <w:r>
        <w:t>ветствии с законодательством Российской Федерации несет ответственность за экономическую обоснованность устанавливаемых цен (тарифов) и своевременность их введения, а также за разглашение сведений, составляющих коммерческую тайну.</w:t>
      </w:r>
    </w:p>
    <w:p w:rsidR="00A6172B" w:rsidRDefault="00FE522F">
      <w:pPr>
        <w:pStyle w:val="ConsPlusNormal0"/>
        <w:spacing w:before="240"/>
        <w:ind w:firstLine="540"/>
        <w:jc w:val="both"/>
      </w:pPr>
      <w:r>
        <w:t xml:space="preserve">28. Споры и разногласия, </w:t>
      </w:r>
      <w:r>
        <w:t>связанные с применением регулируемых цен (тарифов), рассматриваются в соответствии с законодательством Российской Федерации, а в досудебном порядке - регулирующими органами в пределах их компетенции.</w:t>
      </w:r>
    </w:p>
    <w:p w:rsidR="00A6172B" w:rsidRDefault="00A6172B">
      <w:pPr>
        <w:pStyle w:val="ConsPlusNormal0"/>
      </w:pPr>
    </w:p>
    <w:p w:rsidR="00A6172B" w:rsidRDefault="00A6172B">
      <w:pPr>
        <w:pStyle w:val="ConsPlusNormal0"/>
      </w:pPr>
    </w:p>
    <w:p w:rsidR="00A6172B" w:rsidRDefault="00A6172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6172B">
      <w:headerReference w:type="default" r:id="rId359"/>
      <w:footerReference w:type="default" r:id="rId360"/>
      <w:headerReference w:type="first" r:id="rId361"/>
      <w:footerReference w:type="first" r:id="rId36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22F" w:rsidRDefault="00FE522F">
      <w:r>
        <w:separator/>
      </w:r>
    </w:p>
  </w:endnote>
  <w:endnote w:type="continuationSeparator" w:id="0">
    <w:p w:rsidR="00FE522F" w:rsidRDefault="00FE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2B" w:rsidRDefault="00A617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617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6172B" w:rsidRDefault="00FE522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6172B" w:rsidRDefault="00FE522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6172B" w:rsidRDefault="00FE522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934E5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934E5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6172B" w:rsidRDefault="00FE522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2B" w:rsidRDefault="00A617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617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6172B" w:rsidRDefault="00FE522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6172B" w:rsidRDefault="00FE522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6172B" w:rsidRDefault="00FE522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934E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934E5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A6172B" w:rsidRDefault="00FE522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22F" w:rsidRDefault="00FE522F">
      <w:r>
        <w:separator/>
      </w:r>
    </w:p>
  </w:footnote>
  <w:footnote w:type="continuationSeparator" w:id="0">
    <w:p w:rsidR="00FE522F" w:rsidRDefault="00FE5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617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6172B" w:rsidRDefault="00FE52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29.12.2000 N 1021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государственном регулировании цен на газ, та...</w:t>
          </w:r>
        </w:p>
      </w:tc>
      <w:tc>
        <w:tcPr>
          <w:tcW w:w="2300" w:type="pct"/>
          <w:vAlign w:val="center"/>
        </w:tcPr>
        <w:p w:rsidR="00A6172B" w:rsidRDefault="00FE522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 w:rsidR="00A6172B" w:rsidRDefault="00A617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6172B" w:rsidRDefault="00A6172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617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6172B" w:rsidRDefault="00FE522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29.12.2000 N 1021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29.11.2025)</w:t>
          </w:r>
          <w:r>
            <w:rPr>
              <w:rFonts w:ascii="Tahoma" w:hAnsi="Tahoma" w:cs="Tahoma"/>
              <w:sz w:val="16"/>
              <w:szCs w:val="16"/>
            </w:rPr>
            <w:br/>
            <w:t>"О государственном регулировании цен на газ, та...</w:t>
          </w:r>
        </w:p>
      </w:tc>
      <w:tc>
        <w:tcPr>
          <w:tcW w:w="2300" w:type="pct"/>
          <w:vAlign w:val="center"/>
        </w:tcPr>
        <w:p w:rsidR="00A6172B" w:rsidRDefault="00FE522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16.03.2026</w:t>
          </w:r>
        </w:p>
      </w:tc>
    </w:tr>
  </w:tbl>
  <w:p w:rsidR="00A6172B" w:rsidRDefault="00A617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6172B" w:rsidRDefault="00A6172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72B"/>
    <w:rsid w:val="00A6172B"/>
    <w:rsid w:val="00D934E5"/>
    <w:rsid w:val="00F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42E91-CC7D-4E9E-B047-80DC45AB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10862&amp;date=16.03.2026&amp;dst=100020&amp;field=134" TargetMode="External"/><Relationship Id="rId299" Type="http://schemas.openxmlformats.org/officeDocument/2006/relationships/hyperlink" Target="https://login.consultant.ru/link/?req=doc&amp;base=LAW&amp;n=395520&amp;date=16.03.2026&amp;dst=100015&amp;field=134" TargetMode="External"/><Relationship Id="rId21" Type="http://schemas.openxmlformats.org/officeDocument/2006/relationships/hyperlink" Target="https://login.consultant.ru/link/?req=doc&amp;base=LAW&amp;n=332136&amp;date=16.03.2026&amp;dst=100026&amp;field=134" TargetMode="External"/><Relationship Id="rId63" Type="http://schemas.openxmlformats.org/officeDocument/2006/relationships/hyperlink" Target="https://login.consultant.ru/link/?req=doc&amp;base=LAW&amp;n=520183&amp;date=16.03.2026&amp;dst=100011&amp;field=134" TargetMode="External"/><Relationship Id="rId159" Type="http://schemas.openxmlformats.org/officeDocument/2006/relationships/hyperlink" Target="https://login.consultant.ru/link/?req=doc&amp;base=LAW&amp;n=506883&amp;date=16.03.2026&amp;dst=100269&amp;field=134" TargetMode="External"/><Relationship Id="rId324" Type="http://schemas.openxmlformats.org/officeDocument/2006/relationships/hyperlink" Target="https://login.consultant.ru/link/?req=doc&amp;base=LAW&amp;n=395520&amp;date=16.03.2026&amp;dst=100028&amp;field=134" TargetMode="External"/><Relationship Id="rId170" Type="http://schemas.openxmlformats.org/officeDocument/2006/relationships/hyperlink" Target="https://login.consultant.ru/link/?req=doc&amp;base=LAW&amp;n=325755&amp;date=16.03.2026" TargetMode="External"/><Relationship Id="rId226" Type="http://schemas.openxmlformats.org/officeDocument/2006/relationships/hyperlink" Target="https://login.consultant.ru/link/?req=doc&amp;base=LAW&amp;n=410693&amp;date=16.03.2026&amp;dst=100042&amp;field=134" TargetMode="External"/><Relationship Id="rId268" Type="http://schemas.openxmlformats.org/officeDocument/2006/relationships/hyperlink" Target="https://login.consultant.ru/link/?req=doc&amp;base=LAW&amp;n=432853&amp;date=16.03.2026&amp;dst=100385&amp;field=134" TargetMode="External"/><Relationship Id="rId32" Type="http://schemas.openxmlformats.org/officeDocument/2006/relationships/hyperlink" Target="https://login.consultant.ru/link/?req=doc&amp;base=LAW&amp;n=410694&amp;date=16.03.2026&amp;dst=100014&amp;field=134" TargetMode="External"/><Relationship Id="rId74" Type="http://schemas.openxmlformats.org/officeDocument/2006/relationships/hyperlink" Target="https://login.consultant.ru/link/?req=doc&amp;base=LAW&amp;n=122167&amp;date=16.03.2026&amp;dst=100005&amp;field=134" TargetMode="External"/><Relationship Id="rId128" Type="http://schemas.openxmlformats.org/officeDocument/2006/relationships/hyperlink" Target="https://login.consultant.ru/link/?req=doc&amp;base=LAW&amp;n=495705&amp;date=16.03.2026&amp;dst=100016&amp;field=134" TargetMode="External"/><Relationship Id="rId335" Type="http://schemas.openxmlformats.org/officeDocument/2006/relationships/hyperlink" Target="https://login.consultant.ru/link/?req=doc&amp;base=LAW&amp;n=395520&amp;date=16.03.2026&amp;dst=100034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17768&amp;date=16.03.2026&amp;dst=100024&amp;field=134" TargetMode="External"/><Relationship Id="rId237" Type="http://schemas.openxmlformats.org/officeDocument/2006/relationships/hyperlink" Target="https://login.consultant.ru/link/?req=doc&amp;base=LAW&amp;n=506883&amp;date=16.03.2026&amp;dst=100285&amp;field=134" TargetMode="External"/><Relationship Id="rId279" Type="http://schemas.openxmlformats.org/officeDocument/2006/relationships/hyperlink" Target="https://login.consultant.ru/link/?req=doc&amp;base=LAW&amp;n=474708&amp;date=16.03.2026&amp;dst=100013&amp;field=134" TargetMode="External"/><Relationship Id="rId43" Type="http://schemas.openxmlformats.org/officeDocument/2006/relationships/hyperlink" Target="https://login.consultant.ru/link/?req=doc&amp;base=LAW&amp;n=419271&amp;date=16.03.2026&amp;dst=100005&amp;field=134" TargetMode="External"/><Relationship Id="rId139" Type="http://schemas.openxmlformats.org/officeDocument/2006/relationships/hyperlink" Target="https://login.consultant.ru/link/?req=doc&amp;base=LAW&amp;n=125632&amp;date=16.03.2026&amp;dst=100016&amp;field=134" TargetMode="External"/><Relationship Id="rId290" Type="http://schemas.openxmlformats.org/officeDocument/2006/relationships/hyperlink" Target="https://login.consultant.ru/link/?req=doc&amp;base=LAW&amp;n=396570&amp;date=16.03.2026&amp;dst=100016&amp;field=134" TargetMode="External"/><Relationship Id="rId304" Type="http://schemas.openxmlformats.org/officeDocument/2006/relationships/hyperlink" Target="https://login.consultant.ru/link/?req=doc&amp;base=LAW&amp;n=506884&amp;date=16.03.2026&amp;dst=100012&amp;field=134" TargetMode="External"/><Relationship Id="rId346" Type="http://schemas.openxmlformats.org/officeDocument/2006/relationships/hyperlink" Target="https://login.consultant.ru/link/?req=doc&amp;base=LAW&amp;n=427938&amp;date=16.03.2026&amp;dst=100010&amp;field=134" TargetMode="External"/><Relationship Id="rId85" Type="http://schemas.openxmlformats.org/officeDocument/2006/relationships/hyperlink" Target="https://login.consultant.ru/link/?req=doc&amp;base=LAW&amp;n=410695&amp;date=16.03.2026&amp;dst=100015&amp;field=134" TargetMode="External"/><Relationship Id="rId150" Type="http://schemas.openxmlformats.org/officeDocument/2006/relationships/hyperlink" Target="https://login.consultant.ru/link/?req=doc&amp;base=LAW&amp;n=410693&amp;date=16.03.2026&amp;dst=100022&amp;field=134" TargetMode="External"/><Relationship Id="rId192" Type="http://schemas.openxmlformats.org/officeDocument/2006/relationships/hyperlink" Target="https://login.consultant.ru/link/?req=doc&amp;base=LAW&amp;n=410693&amp;date=16.03.2026&amp;dst=100036&amp;field=134" TargetMode="External"/><Relationship Id="rId206" Type="http://schemas.openxmlformats.org/officeDocument/2006/relationships/hyperlink" Target="https://login.consultant.ru/link/?req=doc&amp;base=LAW&amp;n=110862&amp;date=16.03.2026&amp;dst=100018&amp;field=134" TargetMode="External"/><Relationship Id="rId248" Type="http://schemas.openxmlformats.org/officeDocument/2006/relationships/hyperlink" Target="https://login.consultant.ru/link/?req=doc&amp;base=LAW&amp;n=400593&amp;date=16.03.2026&amp;dst=100031&amp;field=134" TargetMode="External"/><Relationship Id="rId12" Type="http://schemas.openxmlformats.org/officeDocument/2006/relationships/hyperlink" Target="https://login.consultant.ru/link/?req=doc&amp;base=LAW&amp;n=68123&amp;date=16.03.2026&amp;dst=100005&amp;field=134" TargetMode="External"/><Relationship Id="rId108" Type="http://schemas.openxmlformats.org/officeDocument/2006/relationships/hyperlink" Target="https://login.consultant.ru/link/?req=doc&amp;base=LAW&amp;n=520183&amp;date=16.03.2026&amp;dst=100013&amp;field=134" TargetMode="External"/><Relationship Id="rId315" Type="http://schemas.openxmlformats.org/officeDocument/2006/relationships/hyperlink" Target="https://login.consultant.ru/link/?req=doc&amp;base=LAW&amp;n=474708&amp;date=16.03.2026&amp;dst=100016&amp;field=134" TargetMode="External"/><Relationship Id="rId357" Type="http://schemas.openxmlformats.org/officeDocument/2006/relationships/hyperlink" Target="https://login.consultant.ru/link/?req=doc&amp;base=LAW&amp;n=486314&amp;date=16.03.2026&amp;dst=100025&amp;field=134" TargetMode="External"/><Relationship Id="rId54" Type="http://schemas.openxmlformats.org/officeDocument/2006/relationships/hyperlink" Target="https://login.consultant.ru/link/?req=doc&amp;base=LAW&amp;n=520184&amp;date=16.03.2026&amp;dst=100011&amp;field=134" TargetMode="External"/><Relationship Id="rId96" Type="http://schemas.openxmlformats.org/officeDocument/2006/relationships/hyperlink" Target="https://login.consultant.ru/link/?req=doc&amp;base=LAW&amp;n=400593&amp;date=16.03.2026&amp;dst=100014&amp;field=134" TargetMode="External"/><Relationship Id="rId161" Type="http://schemas.openxmlformats.org/officeDocument/2006/relationships/hyperlink" Target="https://login.consultant.ru/link/?req=doc&amp;base=LAW&amp;n=410700&amp;date=16.03.2026&amp;dst=100023&amp;field=134" TargetMode="External"/><Relationship Id="rId217" Type="http://schemas.openxmlformats.org/officeDocument/2006/relationships/hyperlink" Target="https://login.consultant.ru/link/?req=doc&amp;base=LAW&amp;n=462820&amp;date=16.03.2026&amp;dst=100028&amp;field=134" TargetMode="External"/><Relationship Id="rId259" Type="http://schemas.openxmlformats.org/officeDocument/2006/relationships/hyperlink" Target="https://login.consultant.ru/link/?req=doc&amp;base=LAW&amp;n=172031&amp;date=16.03.2026&amp;dst=100011&amp;field=134" TargetMode="External"/><Relationship Id="rId23" Type="http://schemas.openxmlformats.org/officeDocument/2006/relationships/hyperlink" Target="https://login.consultant.ru/link/?req=doc&amp;base=LAW&amp;n=506883&amp;date=16.03.2026&amp;dst=100251&amp;field=134" TargetMode="External"/><Relationship Id="rId119" Type="http://schemas.openxmlformats.org/officeDocument/2006/relationships/hyperlink" Target="https://login.consultant.ru/link/?req=doc&amp;base=LAW&amp;n=110862&amp;date=16.03.2026&amp;dst=100022&amp;field=134" TargetMode="External"/><Relationship Id="rId270" Type="http://schemas.openxmlformats.org/officeDocument/2006/relationships/hyperlink" Target="https://login.consultant.ru/link/?req=doc&amp;base=LAW&amp;n=404828&amp;date=16.03.2026&amp;dst=100011&amp;field=134" TargetMode="External"/><Relationship Id="rId326" Type="http://schemas.openxmlformats.org/officeDocument/2006/relationships/hyperlink" Target="https://login.consultant.ru/link/?req=doc&amp;base=LAW&amp;n=474708&amp;date=16.03.2026&amp;dst=100021&amp;field=134" TargetMode="External"/><Relationship Id="rId65" Type="http://schemas.openxmlformats.org/officeDocument/2006/relationships/hyperlink" Target="https://login.consultant.ru/link/?req=doc&amp;base=LAW&amp;n=185781&amp;date=16.03.2026&amp;dst=100005&amp;field=134" TargetMode="External"/><Relationship Id="rId130" Type="http://schemas.openxmlformats.org/officeDocument/2006/relationships/hyperlink" Target="https://login.consultant.ru/link/?req=doc&amp;base=LAW&amp;n=125632&amp;date=16.03.2026&amp;dst=100011&amp;field=134" TargetMode="External"/><Relationship Id="rId172" Type="http://schemas.openxmlformats.org/officeDocument/2006/relationships/hyperlink" Target="https://login.consultant.ru/link/?req=doc&amp;base=LAW&amp;n=520183&amp;date=16.03.2026&amp;dst=100013&amp;field=134" TargetMode="External"/><Relationship Id="rId228" Type="http://schemas.openxmlformats.org/officeDocument/2006/relationships/hyperlink" Target="https://login.consultant.ru/link/?req=doc&amp;base=LAW&amp;n=522137&amp;date=16.03.2026&amp;dst=100016&amp;field=134" TargetMode="External"/><Relationship Id="rId281" Type="http://schemas.openxmlformats.org/officeDocument/2006/relationships/hyperlink" Target="https://login.consultant.ru/link/?req=doc&amp;base=LAW&amp;n=495705&amp;date=16.03.2026&amp;dst=100034&amp;field=134" TargetMode="External"/><Relationship Id="rId337" Type="http://schemas.openxmlformats.org/officeDocument/2006/relationships/hyperlink" Target="https://login.consultant.ru/link/?req=doc&amp;base=LAW&amp;n=474708&amp;date=16.03.2026&amp;dst=100022&amp;field=134" TargetMode="External"/><Relationship Id="rId34" Type="http://schemas.openxmlformats.org/officeDocument/2006/relationships/hyperlink" Target="https://login.consultant.ru/link/?req=doc&amp;base=LAW&amp;n=397757&amp;date=16.03.2026&amp;dst=100018&amp;field=134" TargetMode="External"/><Relationship Id="rId76" Type="http://schemas.openxmlformats.org/officeDocument/2006/relationships/hyperlink" Target="https://login.consultant.ru/link/?req=doc&amp;base=LAW&amp;n=332136&amp;date=16.03.2026&amp;dst=100026&amp;field=134" TargetMode="External"/><Relationship Id="rId141" Type="http://schemas.openxmlformats.org/officeDocument/2006/relationships/hyperlink" Target="https://login.consultant.ru/link/?req=doc&amp;base=LAW&amp;n=313105&amp;date=16.03.2026&amp;dst=100013&amp;field=134" TargetMode="External"/><Relationship Id="rId7" Type="http://schemas.openxmlformats.org/officeDocument/2006/relationships/hyperlink" Target="https://www.consultant.ru" TargetMode="External"/><Relationship Id="rId183" Type="http://schemas.openxmlformats.org/officeDocument/2006/relationships/hyperlink" Target="https://login.consultant.ru/link/?req=doc&amp;base=LAW&amp;n=110862&amp;date=16.03.2026&amp;dst=100018&amp;field=134" TargetMode="External"/><Relationship Id="rId239" Type="http://schemas.openxmlformats.org/officeDocument/2006/relationships/hyperlink" Target="https://login.consultant.ru/link/?req=doc&amp;base=LAW&amp;n=522137&amp;date=16.03.2026&amp;dst=100026&amp;field=134" TargetMode="External"/><Relationship Id="rId250" Type="http://schemas.openxmlformats.org/officeDocument/2006/relationships/hyperlink" Target="https://login.consultant.ru/link/?req=doc&amp;base=LAW&amp;n=154445&amp;date=16.03.2026&amp;dst=100006&amp;field=134" TargetMode="External"/><Relationship Id="rId292" Type="http://schemas.openxmlformats.org/officeDocument/2006/relationships/hyperlink" Target="https://login.consultant.ru/link/?req=doc&amp;base=LAW&amp;n=522137&amp;date=16.03.2026&amp;dst=100040&amp;field=134" TargetMode="External"/><Relationship Id="rId306" Type="http://schemas.openxmlformats.org/officeDocument/2006/relationships/hyperlink" Target="https://login.consultant.ru/link/?req=doc&amp;base=LAW&amp;n=506884&amp;date=16.03.2026&amp;dst=100018&amp;field=134" TargetMode="External"/><Relationship Id="rId45" Type="http://schemas.openxmlformats.org/officeDocument/2006/relationships/hyperlink" Target="https://login.consultant.ru/link/?req=doc&amp;base=LAW&amp;n=430046&amp;date=16.03.2026&amp;dst=100005&amp;field=134" TargetMode="External"/><Relationship Id="rId87" Type="http://schemas.openxmlformats.org/officeDocument/2006/relationships/hyperlink" Target="https://login.consultant.ru/link/?req=doc&amp;base=LAW&amp;n=410694&amp;date=16.03.2026&amp;dst=100014&amp;field=134" TargetMode="External"/><Relationship Id="rId110" Type="http://schemas.openxmlformats.org/officeDocument/2006/relationships/hyperlink" Target="https://login.consultant.ru/link/?req=doc&amp;base=LAW&amp;n=511593&amp;date=16.03.2026&amp;dst=100055&amp;field=134" TargetMode="External"/><Relationship Id="rId348" Type="http://schemas.openxmlformats.org/officeDocument/2006/relationships/hyperlink" Target="https://login.consultant.ru/link/?req=doc&amp;base=LAW&amp;n=486314&amp;date=16.03.2026&amp;dst=100025&amp;field=134" TargetMode="External"/><Relationship Id="rId152" Type="http://schemas.openxmlformats.org/officeDocument/2006/relationships/hyperlink" Target="https://login.consultant.ru/link/?req=doc&amp;base=LAW&amp;n=511593&amp;date=16.03.2026&amp;dst=100012&amp;field=134" TargetMode="External"/><Relationship Id="rId194" Type="http://schemas.openxmlformats.org/officeDocument/2006/relationships/hyperlink" Target="https://login.consultant.ru/link/?req=doc&amp;base=LAW&amp;n=520184&amp;date=16.03.2026&amp;dst=100018&amp;field=134" TargetMode="External"/><Relationship Id="rId208" Type="http://schemas.openxmlformats.org/officeDocument/2006/relationships/hyperlink" Target="https://login.consultant.ru/link/?req=doc&amp;base=LAW&amp;n=410693&amp;date=16.03.2026&amp;dst=100040&amp;field=134" TargetMode="External"/><Relationship Id="rId261" Type="http://schemas.openxmlformats.org/officeDocument/2006/relationships/hyperlink" Target="https://login.consultant.ru/link/?req=doc&amp;base=LAW&amp;n=319666&amp;date=16.03.2026&amp;dst=100006&amp;field=134" TargetMode="External"/><Relationship Id="rId14" Type="http://schemas.openxmlformats.org/officeDocument/2006/relationships/hyperlink" Target="https://login.consultant.ru/link/?req=doc&amp;base=LAW&amp;n=84219&amp;date=16.03.2026&amp;dst=100005&amp;field=134" TargetMode="External"/><Relationship Id="rId56" Type="http://schemas.openxmlformats.org/officeDocument/2006/relationships/hyperlink" Target="https://login.consultant.ru/link/?req=doc&amp;base=LAW&amp;n=520184&amp;date=16.03.2026&amp;dst=100012&amp;field=134" TargetMode="External"/><Relationship Id="rId317" Type="http://schemas.openxmlformats.org/officeDocument/2006/relationships/hyperlink" Target="https://login.consultant.ru/link/?req=doc&amp;base=LAW&amp;n=522137&amp;date=16.03.2026&amp;dst=100043&amp;field=134" TargetMode="External"/><Relationship Id="rId359" Type="http://schemas.openxmlformats.org/officeDocument/2006/relationships/header" Target="header1.xml"/><Relationship Id="rId98" Type="http://schemas.openxmlformats.org/officeDocument/2006/relationships/hyperlink" Target="https://login.consultant.ru/link/?req=doc&amp;base=LAW&amp;n=419271&amp;date=16.03.2026&amp;dst=100005&amp;field=134" TargetMode="External"/><Relationship Id="rId121" Type="http://schemas.openxmlformats.org/officeDocument/2006/relationships/hyperlink" Target="https://login.consultant.ru/link/?req=doc&amp;base=LAW&amp;n=506883&amp;date=16.03.2026&amp;dst=100262&amp;field=134" TargetMode="External"/><Relationship Id="rId163" Type="http://schemas.openxmlformats.org/officeDocument/2006/relationships/hyperlink" Target="https://login.consultant.ru/link/?req=doc&amp;base=LAW&amp;n=506883&amp;date=16.03.2026&amp;dst=100272&amp;field=134" TargetMode="External"/><Relationship Id="rId219" Type="http://schemas.openxmlformats.org/officeDocument/2006/relationships/hyperlink" Target="https://login.consultant.ru/link/?req=doc&amp;base=LAW&amp;n=400593&amp;date=16.03.2026&amp;dst=100029&amp;field=134" TargetMode="External"/><Relationship Id="rId230" Type="http://schemas.openxmlformats.org/officeDocument/2006/relationships/hyperlink" Target="https://login.consultant.ru/link/?req=doc&amp;base=LAW&amp;n=107496&amp;date=16.03.2026&amp;dst=100013&amp;field=134" TargetMode="External"/><Relationship Id="rId25" Type="http://schemas.openxmlformats.org/officeDocument/2006/relationships/hyperlink" Target="https://login.consultant.ru/link/?req=doc&amp;base=LAW&amp;n=410700&amp;date=16.03.2026&amp;dst=100023&amp;field=134" TargetMode="External"/><Relationship Id="rId67" Type="http://schemas.openxmlformats.org/officeDocument/2006/relationships/hyperlink" Target="https://login.consultant.ru/link/?req=doc&amp;base=LAW&amp;n=68123&amp;date=16.03.2026&amp;dst=100008&amp;field=134" TargetMode="External"/><Relationship Id="rId272" Type="http://schemas.openxmlformats.org/officeDocument/2006/relationships/hyperlink" Target="https://login.consultant.ru/link/?req=doc&amp;base=LAW&amp;n=432853&amp;date=16.03.2026&amp;dst=100400&amp;field=134" TargetMode="External"/><Relationship Id="rId328" Type="http://schemas.openxmlformats.org/officeDocument/2006/relationships/hyperlink" Target="https://login.consultant.ru/link/?req=doc&amp;base=LAW&amp;n=395520&amp;date=16.03.2026&amp;dst=100030&amp;field=134" TargetMode="External"/><Relationship Id="rId88" Type="http://schemas.openxmlformats.org/officeDocument/2006/relationships/hyperlink" Target="https://login.consultant.ru/link/?req=doc&amp;base=LAW&amp;n=410693&amp;date=16.03.2026&amp;dst=100014&amp;field=134" TargetMode="External"/><Relationship Id="rId111" Type="http://schemas.openxmlformats.org/officeDocument/2006/relationships/hyperlink" Target="https://login.consultant.ru/link/?req=doc&amp;base=LAW&amp;n=486314&amp;date=16.03.2026&amp;dst=100025&amp;field=134" TargetMode="External"/><Relationship Id="rId132" Type="http://schemas.openxmlformats.org/officeDocument/2006/relationships/hyperlink" Target="https://login.consultant.ru/link/?req=doc&amp;base=LAW&amp;n=506883&amp;date=16.03.2026&amp;dst=100264&amp;field=134" TargetMode="External"/><Relationship Id="rId153" Type="http://schemas.openxmlformats.org/officeDocument/2006/relationships/hyperlink" Target="https://login.consultant.ru/link/?req=doc&amp;base=LAW&amp;n=110862&amp;date=16.03.2026&amp;dst=100025&amp;field=134" TargetMode="External"/><Relationship Id="rId174" Type="http://schemas.openxmlformats.org/officeDocument/2006/relationships/hyperlink" Target="https://login.consultant.ru/link/?req=doc&amp;base=LAW&amp;n=332136&amp;date=16.03.2026&amp;dst=100029&amp;field=134" TargetMode="External"/><Relationship Id="rId195" Type="http://schemas.openxmlformats.org/officeDocument/2006/relationships/hyperlink" Target="https://login.consultant.ru/link/?req=doc&amp;base=LAW&amp;n=517768&amp;date=16.03.2026&amp;dst=100024&amp;field=134" TargetMode="External"/><Relationship Id="rId209" Type="http://schemas.openxmlformats.org/officeDocument/2006/relationships/hyperlink" Target="https://login.consultant.ru/link/?req=doc&amp;base=LAW&amp;n=404538&amp;date=16.03.2026&amp;dst=100010&amp;field=134" TargetMode="External"/><Relationship Id="rId360" Type="http://schemas.openxmlformats.org/officeDocument/2006/relationships/footer" Target="footer1.xml"/><Relationship Id="rId220" Type="http://schemas.openxmlformats.org/officeDocument/2006/relationships/hyperlink" Target="https://login.consultant.ru/link/?req=doc&amp;base=LAW&amp;n=495705&amp;date=16.03.2026&amp;dst=100019&amp;field=134" TargetMode="External"/><Relationship Id="rId241" Type="http://schemas.openxmlformats.org/officeDocument/2006/relationships/hyperlink" Target="https://login.consultant.ru/link/?req=doc&amp;base=LAW&amp;n=522137&amp;date=16.03.2026&amp;dst=100027&amp;field=134" TargetMode="External"/><Relationship Id="rId15" Type="http://schemas.openxmlformats.org/officeDocument/2006/relationships/hyperlink" Target="https://login.consultant.ru/link/?req=doc&amp;base=LAW&amp;n=89920&amp;date=16.03.2026&amp;dst=100005&amp;field=134" TargetMode="External"/><Relationship Id="rId36" Type="http://schemas.openxmlformats.org/officeDocument/2006/relationships/hyperlink" Target="https://login.consultant.ru/link/?req=doc&amp;base=LAW&amp;n=333378&amp;date=16.03.2026&amp;dst=100011&amp;field=134" TargetMode="External"/><Relationship Id="rId57" Type="http://schemas.openxmlformats.org/officeDocument/2006/relationships/hyperlink" Target="https://login.consultant.ru/link/?req=doc&amp;base=LAW&amp;n=110862&amp;date=16.03.2026&amp;dst=100016&amp;field=134" TargetMode="External"/><Relationship Id="rId262" Type="http://schemas.openxmlformats.org/officeDocument/2006/relationships/hyperlink" Target="https://login.consultant.ru/link/?req=doc&amp;base=LAW&amp;n=416575&amp;date=16.03.2026&amp;dst=100005&amp;field=134" TargetMode="External"/><Relationship Id="rId283" Type="http://schemas.openxmlformats.org/officeDocument/2006/relationships/hyperlink" Target="https://login.consultant.ru/link/?req=doc&amp;base=LAW&amp;n=462820&amp;date=16.03.2026&amp;dst=100035&amp;field=134" TargetMode="External"/><Relationship Id="rId318" Type="http://schemas.openxmlformats.org/officeDocument/2006/relationships/hyperlink" Target="https://login.consultant.ru/link/?req=doc&amp;base=LAW&amp;n=395520&amp;date=16.03.2026&amp;dst=100024&amp;field=134" TargetMode="External"/><Relationship Id="rId339" Type="http://schemas.openxmlformats.org/officeDocument/2006/relationships/hyperlink" Target="https://login.consultant.ru/link/?req=doc&amp;base=LAW&amp;n=474810&amp;date=16.03.2026&amp;dst=100014&amp;field=134" TargetMode="External"/><Relationship Id="rId78" Type="http://schemas.openxmlformats.org/officeDocument/2006/relationships/hyperlink" Target="https://login.consultant.ru/link/?req=doc&amp;base=LAW&amp;n=506883&amp;date=16.03.2026&amp;dst=100255&amp;field=134" TargetMode="External"/><Relationship Id="rId99" Type="http://schemas.openxmlformats.org/officeDocument/2006/relationships/hyperlink" Target="https://login.consultant.ru/link/?req=doc&amp;base=LAW&amp;n=425951&amp;date=16.03.2026&amp;dst=100005&amp;field=134" TargetMode="External"/><Relationship Id="rId101" Type="http://schemas.openxmlformats.org/officeDocument/2006/relationships/hyperlink" Target="https://login.consultant.ru/link/?req=doc&amp;base=LAW&amp;n=432853&amp;date=16.03.2026&amp;dst=100381&amp;field=134" TargetMode="External"/><Relationship Id="rId122" Type="http://schemas.openxmlformats.org/officeDocument/2006/relationships/hyperlink" Target="https://login.consultant.ru/link/?req=doc&amp;base=LAW&amp;n=400593&amp;date=16.03.2026&amp;dst=100020&amp;field=134" TargetMode="External"/><Relationship Id="rId143" Type="http://schemas.openxmlformats.org/officeDocument/2006/relationships/hyperlink" Target="https://login.consultant.ru/link/?req=doc&amp;base=LAW&amp;n=313105&amp;date=16.03.2026&amp;dst=100016&amp;field=134" TargetMode="External"/><Relationship Id="rId164" Type="http://schemas.openxmlformats.org/officeDocument/2006/relationships/hyperlink" Target="https://login.consultant.ru/link/?req=doc&amp;base=LAW&amp;n=410693&amp;date=16.03.2026&amp;dst=100026&amp;field=134" TargetMode="External"/><Relationship Id="rId185" Type="http://schemas.openxmlformats.org/officeDocument/2006/relationships/hyperlink" Target="https://login.consultant.ru/link/?req=doc&amp;base=LAW&amp;n=410700&amp;date=16.03.2026&amp;dst=100023&amp;field=134" TargetMode="External"/><Relationship Id="rId350" Type="http://schemas.openxmlformats.org/officeDocument/2006/relationships/hyperlink" Target="https://login.consultant.ru/link/?req=doc&amp;base=LAW&amp;n=516026&amp;date=16.03.2026&amp;dst=100018&amp;field=134" TargetMode="External"/><Relationship Id="rId9" Type="http://schemas.openxmlformats.org/officeDocument/2006/relationships/hyperlink" Target="https://login.consultant.ru/link/?req=doc&amp;base=LAW&amp;n=36818&amp;date=16.03.2026&amp;dst=100005&amp;field=134" TargetMode="External"/><Relationship Id="rId210" Type="http://schemas.openxmlformats.org/officeDocument/2006/relationships/hyperlink" Target="https://login.consultant.ru/link/?req=doc&amp;base=LAW&amp;n=400593&amp;date=16.03.2026&amp;dst=100025&amp;field=134" TargetMode="External"/><Relationship Id="rId26" Type="http://schemas.openxmlformats.org/officeDocument/2006/relationships/hyperlink" Target="https://login.consultant.ru/link/?req=doc&amp;base=LAW&amp;n=185789&amp;date=16.03.2026&amp;dst=100006&amp;field=134" TargetMode="External"/><Relationship Id="rId231" Type="http://schemas.openxmlformats.org/officeDocument/2006/relationships/hyperlink" Target="https://login.consultant.ru/link/?req=doc&amp;base=LAW&amp;n=332136&amp;date=16.03.2026&amp;dst=100033&amp;field=134" TargetMode="External"/><Relationship Id="rId252" Type="http://schemas.openxmlformats.org/officeDocument/2006/relationships/hyperlink" Target="https://login.consultant.ru/link/?req=doc&amp;base=LAW&amp;n=212833&amp;date=16.03.2026&amp;dst=100032&amp;field=134" TargetMode="External"/><Relationship Id="rId273" Type="http://schemas.openxmlformats.org/officeDocument/2006/relationships/hyperlink" Target="https://login.consultant.ru/link/?req=doc&amp;base=LAW&amp;n=521621&amp;date=16.03.2026&amp;dst=35&amp;field=134" TargetMode="External"/><Relationship Id="rId294" Type="http://schemas.openxmlformats.org/officeDocument/2006/relationships/hyperlink" Target="https://login.consultant.ru/link/?req=doc&amp;base=LAW&amp;n=506883&amp;date=16.03.2026&amp;dst=100342&amp;field=134" TargetMode="External"/><Relationship Id="rId308" Type="http://schemas.openxmlformats.org/officeDocument/2006/relationships/hyperlink" Target="https://login.consultant.ru/link/?req=doc&amp;base=LAW&amp;n=395520&amp;date=16.03.2026&amp;dst=100019&amp;field=134" TargetMode="External"/><Relationship Id="rId329" Type="http://schemas.openxmlformats.org/officeDocument/2006/relationships/hyperlink" Target="https://login.consultant.ru/link/?req=doc&amp;base=LAW&amp;n=432853&amp;date=16.03.2026&amp;dst=100416&amp;field=134" TargetMode="External"/><Relationship Id="rId47" Type="http://schemas.openxmlformats.org/officeDocument/2006/relationships/hyperlink" Target="https://login.consultant.ru/link/?req=doc&amp;base=LAW&amp;n=474810&amp;date=16.03.2026&amp;dst=100011&amp;field=134" TargetMode="External"/><Relationship Id="rId68" Type="http://schemas.openxmlformats.org/officeDocument/2006/relationships/hyperlink" Target="https://login.consultant.ru/link/?req=doc&amp;base=LAW&amp;n=432955&amp;date=16.03.2026&amp;dst=100006&amp;field=134" TargetMode="External"/><Relationship Id="rId89" Type="http://schemas.openxmlformats.org/officeDocument/2006/relationships/hyperlink" Target="https://login.consultant.ru/link/?req=doc&amp;base=LAW&amp;n=397757&amp;date=16.03.2026&amp;dst=100018&amp;field=134" TargetMode="External"/><Relationship Id="rId112" Type="http://schemas.openxmlformats.org/officeDocument/2006/relationships/hyperlink" Target="https://login.consultant.ru/link/?req=doc&amp;base=LAW&amp;n=506883&amp;date=16.03.2026&amp;dst=100257&amp;field=134" TargetMode="External"/><Relationship Id="rId133" Type="http://schemas.openxmlformats.org/officeDocument/2006/relationships/hyperlink" Target="https://login.consultant.ru/link/?req=doc&amp;base=LAW&amp;n=410693&amp;date=16.03.2026&amp;dst=100020&amp;field=134" TargetMode="External"/><Relationship Id="rId154" Type="http://schemas.openxmlformats.org/officeDocument/2006/relationships/hyperlink" Target="https://login.consultant.ru/link/?req=doc&amp;base=LAW&amp;n=107496&amp;date=16.03.2026&amp;dst=100010&amp;field=134" TargetMode="External"/><Relationship Id="rId175" Type="http://schemas.openxmlformats.org/officeDocument/2006/relationships/hyperlink" Target="https://login.consultant.ru/link/?req=doc&amp;base=LAW&amp;n=410700&amp;date=16.03.2026&amp;dst=100023&amp;field=134" TargetMode="External"/><Relationship Id="rId340" Type="http://schemas.openxmlformats.org/officeDocument/2006/relationships/hyperlink" Target="https://login.consultant.ru/link/?req=doc&amp;base=LAW&amp;n=495705&amp;date=16.03.2026&amp;dst=100039&amp;field=134" TargetMode="External"/><Relationship Id="rId361" Type="http://schemas.openxmlformats.org/officeDocument/2006/relationships/header" Target="header2.xml"/><Relationship Id="rId196" Type="http://schemas.openxmlformats.org/officeDocument/2006/relationships/hyperlink" Target="https://login.consultant.ru/link/?req=doc&amp;base=LAW&amp;n=517768&amp;date=16.03.2026" TargetMode="External"/><Relationship Id="rId200" Type="http://schemas.openxmlformats.org/officeDocument/2006/relationships/hyperlink" Target="https://login.consultant.ru/link/?req=doc&amp;base=LAW&amp;n=432853&amp;date=16.03.2026&amp;dst=100383&amp;field=134" TargetMode="External"/><Relationship Id="rId16" Type="http://schemas.openxmlformats.org/officeDocument/2006/relationships/hyperlink" Target="https://login.consultant.ru/link/?req=doc&amp;base=LAW&amp;n=107496&amp;date=16.03.2026&amp;dst=100009&amp;field=134" TargetMode="External"/><Relationship Id="rId221" Type="http://schemas.openxmlformats.org/officeDocument/2006/relationships/hyperlink" Target="https://login.consultant.ru/link/?req=doc&amp;base=LAW&amp;n=506883&amp;date=16.03.2026&amp;dst=100283&amp;field=134" TargetMode="External"/><Relationship Id="rId242" Type="http://schemas.openxmlformats.org/officeDocument/2006/relationships/hyperlink" Target="https://login.consultant.ru/link/?req=doc&amp;base=LAW&amp;n=522137&amp;date=16.03.2026&amp;dst=100028&amp;field=134" TargetMode="External"/><Relationship Id="rId263" Type="http://schemas.openxmlformats.org/officeDocument/2006/relationships/hyperlink" Target="https://login.consultant.ru/link/?req=doc&amp;base=LAW&amp;n=430046&amp;date=16.03.2026&amp;dst=100005&amp;field=134" TargetMode="External"/><Relationship Id="rId284" Type="http://schemas.openxmlformats.org/officeDocument/2006/relationships/hyperlink" Target="https://login.consultant.ru/link/?req=doc&amp;base=LAW&amp;n=432853&amp;date=16.03.2026&amp;dst=100405&amp;field=134" TargetMode="External"/><Relationship Id="rId319" Type="http://schemas.openxmlformats.org/officeDocument/2006/relationships/hyperlink" Target="https://login.consultant.ru/link/?req=doc&amp;base=LAW&amp;n=474708&amp;date=16.03.2026&amp;dst=100020&amp;field=134" TargetMode="External"/><Relationship Id="rId37" Type="http://schemas.openxmlformats.org/officeDocument/2006/relationships/hyperlink" Target="https://login.consultant.ru/link/?req=doc&amp;base=LAW&amp;n=410692&amp;date=16.03.2026&amp;dst=100015&amp;field=134" TargetMode="External"/><Relationship Id="rId58" Type="http://schemas.openxmlformats.org/officeDocument/2006/relationships/hyperlink" Target="https://login.consultant.ru/link/?req=doc&amp;base=LAW&amp;n=36818&amp;date=16.03.2026&amp;dst=100006&amp;field=134" TargetMode="External"/><Relationship Id="rId79" Type="http://schemas.openxmlformats.org/officeDocument/2006/relationships/hyperlink" Target="https://login.consultant.ru/link/?req=doc&amp;base=LAW&amp;n=395612&amp;date=16.03.2026&amp;dst=100010&amp;field=134" TargetMode="External"/><Relationship Id="rId102" Type="http://schemas.openxmlformats.org/officeDocument/2006/relationships/hyperlink" Target="https://login.consultant.ru/link/?req=doc&amp;base=LAW&amp;n=474810&amp;date=16.03.2026&amp;dst=100011&amp;field=134" TargetMode="External"/><Relationship Id="rId123" Type="http://schemas.openxmlformats.org/officeDocument/2006/relationships/hyperlink" Target="https://login.consultant.ru/link/?req=doc&amp;base=LAW&amp;n=313105&amp;date=16.03.2026&amp;dst=100011&amp;field=134" TargetMode="External"/><Relationship Id="rId144" Type="http://schemas.openxmlformats.org/officeDocument/2006/relationships/hyperlink" Target="https://login.consultant.ru/link/?req=doc&amp;base=LAW&amp;n=313105&amp;date=16.03.2026&amp;dst=100017&amp;field=134" TargetMode="External"/><Relationship Id="rId330" Type="http://schemas.openxmlformats.org/officeDocument/2006/relationships/hyperlink" Target="https://login.consultant.ru/link/?req=doc&amp;base=LAW&amp;n=432853&amp;date=16.03.2026&amp;dst=100418&amp;field=134" TargetMode="External"/><Relationship Id="rId90" Type="http://schemas.openxmlformats.org/officeDocument/2006/relationships/hyperlink" Target="https://login.consultant.ru/link/?req=doc&amp;base=LAW&amp;n=395613&amp;date=16.03.2026&amp;dst=100010&amp;field=134" TargetMode="External"/><Relationship Id="rId165" Type="http://schemas.openxmlformats.org/officeDocument/2006/relationships/hyperlink" Target="https://login.consultant.ru/link/?req=doc&amp;base=LAW&amp;n=107496&amp;date=16.03.2026&amp;dst=100011&amp;field=134" TargetMode="External"/><Relationship Id="rId186" Type="http://schemas.openxmlformats.org/officeDocument/2006/relationships/hyperlink" Target="https://login.consultant.ru/link/?req=doc&amp;base=LAW&amp;n=410693&amp;date=16.03.2026&amp;dst=100035&amp;field=134" TargetMode="External"/><Relationship Id="rId351" Type="http://schemas.openxmlformats.org/officeDocument/2006/relationships/hyperlink" Target="https://login.consultant.ru/link/?req=doc&amp;base=LAW&amp;n=527679&amp;date=16.03.2026&amp;dst=100010&amp;field=134" TargetMode="External"/><Relationship Id="rId211" Type="http://schemas.openxmlformats.org/officeDocument/2006/relationships/hyperlink" Target="https://login.consultant.ru/link/?req=doc&amp;base=LAW&amp;n=332136&amp;date=16.03.2026&amp;dst=100032&amp;field=134" TargetMode="External"/><Relationship Id="rId232" Type="http://schemas.openxmlformats.org/officeDocument/2006/relationships/hyperlink" Target="https://login.consultant.ru/link/?req=doc&amp;base=LAW&amp;n=506883&amp;date=16.03.2026&amp;dst=100284&amp;field=134" TargetMode="External"/><Relationship Id="rId253" Type="http://schemas.openxmlformats.org/officeDocument/2006/relationships/hyperlink" Target="https://login.consultant.ru/link/?req=doc&amp;base=LAW&amp;n=223062&amp;date=16.03.2026&amp;dst=100013&amp;field=134" TargetMode="External"/><Relationship Id="rId274" Type="http://schemas.openxmlformats.org/officeDocument/2006/relationships/hyperlink" Target="https://login.consultant.ru/link/?req=doc&amp;base=LAW&amp;n=396570&amp;date=16.03.2026&amp;dst=100014&amp;field=134" TargetMode="External"/><Relationship Id="rId295" Type="http://schemas.openxmlformats.org/officeDocument/2006/relationships/hyperlink" Target="https://login.consultant.ru/link/?req=doc&amp;base=LAW&amp;n=198170&amp;date=16.03.2026&amp;dst=100006&amp;field=134" TargetMode="External"/><Relationship Id="rId309" Type="http://schemas.openxmlformats.org/officeDocument/2006/relationships/hyperlink" Target="https://login.consultant.ru/link/?req=doc&amp;base=LAW&amp;n=395520&amp;date=16.03.2026&amp;dst=100020&amp;field=134" TargetMode="External"/><Relationship Id="rId27" Type="http://schemas.openxmlformats.org/officeDocument/2006/relationships/hyperlink" Target="https://login.consultant.ru/link/?req=doc&amp;base=LAW&amp;n=172031&amp;date=16.03.2026&amp;dst=100011&amp;field=134" TargetMode="External"/><Relationship Id="rId48" Type="http://schemas.openxmlformats.org/officeDocument/2006/relationships/hyperlink" Target="https://login.consultant.ru/link/?req=doc&amp;base=LAW&amp;n=495705&amp;date=16.03.2026&amp;dst=100015&amp;field=134" TargetMode="External"/><Relationship Id="rId69" Type="http://schemas.openxmlformats.org/officeDocument/2006/relationships/hyperlink" Target="https://login.consultant.ru/link/?req=doc&amp;base=LAW&amp;n=84219&amp;date=16.03.2026&amp;dst=100005&amp;field=134" TargetMode="External"/><Relationship Id="rId113" Type="http://schemas.openxmlformats.org/officeDocument/2006/relationships/hyperlink" Target="https://login.consultant.ru/link/?req=doc&amp;base=LAW&amp;n=410693&amp;date=16.03.2026&amp;dst=100015&amp;field=134" TargetMode="External"/><Relationship Id="rId134" Type="http://schemas.openxmlformats.org/officeDocument/2006/relationships/hyperlink" Target="https://login.consultant.ru/link/?req=doc&amp;base=LAW&amp;n=462820&amp;date=16.03.2026&amp;dst=100024&amp;field=134" TargetMode="External"/><Relationship Id="rId320" Type="http://schemas.openxmlformats.org/officeDocument/2006/relationships/hyperlink" Target="https://login.consultant.ru/link/?req=doc&amp;base=LAW&amp;n=410692&amp;date=16.03.2026&amp;dst=100016&amp;field=134" TargetMode="External"/><Relationship Id="rId80" Type="http://schemas.openxmlformats.org/officeDocument/2006/relationships/hyperlink" Target="https://login.consultant.ru/link/?req=doc&amp;base=LAW&amp;n=410700&amp;date=16.03.2026&amp;dst=100023&amp;field=134" TargetMode="External"/><Relationship Id="rId155" Type="http://schemas.openxmlformats.org/officeDocument/2006/relationships/hyperlink" Target="https://login.consultant.ru/link/?req=doc&amp;base=LAW&amp;n=506883&amp;date=16.03.2026&amp;dst=100268&amp;field=134" TargetMode="External"/><Relationship Id="rId176" Type="http://schemas.openxmlformats.org/officeDocument/2006/relationships/hyperlink" Target="https://login.consultant.ru/link/?req=doc&amp;base=LAW&amp;n=410693&amp;date=16.03.2026&amp;dst=100034&amp;field=134" TargetMode="External"/><Relationship Id="rId197" Type="http://schemas.openxmlformats.org/officeDocument/2006/relationships/hyperlink" Target="https://login.consultant.ru/link/?req=doc&amp;base=LAW&amp;n=110862&amp;date=16.03.2026&amp;dst=100018&amp;field=134" TargetMode="External"/><Relationship Id="rId341" Type="http://schemas.openxmlformats.org/officeDocument/2006/relationships/hyperlink" Target="https://login.consultant.ru/link/?req=doc&amp;base=LAW&amp;n=474708&amp;date=16.03.2026&amp;dst=100022&amp;field=134" TargetMode="External"/><Relationship Id="rId362" Type="http://schemas.openxmlformats.org/officeDocument/2006/relationships/footer" Target="footer2.xml"/><Relationship Id="rId201" Type="http://schemas.openxmlformats.org/officeDocument/2006/relationships/hyperlink" Target="https://login.consultant.ru/link/?req=doc&amp;base=LAW&amp;n=193023&amp;date=16.03.2026&amp;dst=100013&amp;field=134" TargetMode="External"/><Relationship Id="rId222" Type="http://schemas.openxmlformats.org/officeDocument/2006/relationships/hyperlink" Target="https://login.consultant.ru/link/?req=doc&amp;base=LAW&amp;n=110862&amp;date=16.03.2026&amp;dst=100027&amp;field=134" TargetMode="External"/><Relationship Id="rId243" Type="http://schemas.openxmlformats.org/officeDocument/2006/relationships/hyperlink" Target="https://login.consultant.ru/link/?req=doc&amp;base=LAW&amp;n=110862&amp;date=16.03.2026&amp;dst=100040&amp;field=134" TargetMode="External"/><Relationship Id="rId264" Type="http://schemas.openxmlformats.org/officeDocument/2006/relationships/hyperlink" Target="https://login.consultant.ru/link/?req=doc&amp;base=LAW&amp;n=122167&amp;date=16.03.2026&amp;dst=100005&amp;field=134" TargetMode="External"/><Relationship Id="rId285" Type="http://schemas.openxmlformats.org/officeDocument/2006/relationships/hyperlink" Target="https://login.consultant.ru/link/?req=doc&amp;base=LAW&amp;n=432853&amp;date=16.03.2026&amp;dst=100407&amp;field=134" TargetMode="External"/><Relationship Id="rId17" Type="http://schemas.openxmlformats.org/officeDocument/2006/relationships/hyperlink" Target="https://login.consultant.ru/link/?req=doc&amp;base=LAW&amp;n=462820&amp;date=16.03.2026&amp;dst=100020&amp;field=134" TargetMode="External"/><Relationship Id="rId38" Type="http://schemas.openxmlformats.org/officeDocument/2006/relationships/hyperlink" Target="https://login.consultant.ru/link/?req=doc&amp;base=LAW&amp;n=396570&amp;date=16.03.2026&amp;dst=100013&amp;field=134" TargetMode="External"/><Relationship Id="rId59" Type="http://schemas.openxmlformats.org/officeDocument/2006/relationships/hyperlink" Target="https://login.consultant.ru/link/?req=doc&amp;base=LAW&amp;n=110862&amp;date=16.03.2026&amp;dst=100016&amp;field=134" TargetMode="External"/><Relationship Id="rId103" Type="http://schemas.openxmlformats.org/officeDocument/2006/relationships/hyperlink" Target="https://login.consultant.ru/link/?req=doc&amp;base=LAW&amp;n=495705&amp;date=16.03.2026&amp;dst=100015&amp;field=134" TargetMode="External"/><Relationship Id="rId124" Type="http://schemas.openxmlformats.org/officeDocument/2006/relationships/hyperlink" Target="https://login.consultant.ru/link/?req=doc&amp;base=LAW&amp;n=410693&amp;date=16.03.2026&amp;dst=100017&amp;field=134" TargetMode="External"/><Relationship Id="rId310" Type="http://schemas.openxmlformats.org/officeDocument/2006/relationships/hyperlink" Target="https://login.consultant.ru/link/?req=doc&amp;base=LAW&amp;n=474708&amp;date=16.03.2026&amp;dst=100015&amp;field=134" TargetMode="External"/><Relationship Id="rId70" Type="http://schemas.openxmlformats.org/officeDocument/2006/relationships/hyperlink" Target="https://login.consultant.ru/link/?req=doc&amp;base=LAW&amp;n=89920&amp;date=16.03.2026&amp;dst=100005&amp;field=134" TargetMode="External"/><Relationship Id="rId91" Type="http://schemas.openxmlformats.org/officeDocument/2006/relationships/hyperlink" Target="https://login.consultant.ru/link/?req=doc&amp;base=LAW&amp;n=333378&amp;date=16.03.2026&amp;dst=100011&amp;field=134" TargetMode="External"/><Relationship Id="rId145" Type="http://schemas.openxmlformats.org/officeDocument/2006/relationships/hyperlink" Target="https://login.consultant.ru/link/?req=doc&amp;base=LAW&amp;n=313105&amp;date=16.03.2026&amp;dst=100018&amp;field=134" TargetMode="External"/><Relationship Id="rId166" Type="http://schemas.openxmlformats.org/officeDocument/2006/relationships/hyperlink" Target="https://login.consultant.ru/link/?req=doc&amp;base=LAW&amp;n=506883&amp;date=16.03.2026&amp;dst=100273&amp;field=134" TargetMode="External"/><Relationship Id="rId187" Type="http://schemas.openxmlformats.org/officeDocument/2006/relationships/hyperlink" Target="https://login.consultant.ru/link/?req=doc&amp;base=LAW&amp;n=506883&amp;date=16.03.2026&amp;dst=100275&amp;field=134" TargetMode="External"/><Relationship Id="rId331" Type="http://schemas.openxmlformats.org/officeDocument/2006/relationships/hyperlink" Target="https://login.consultant.ru/link/?req=doc&amp;base=LAW&amp;n=395520&amp;date=16.03.2026&amp;dst=100033&amp;field=134" TargetMode="External"/><Relationship Id="rId352" Type="http://schemas.openxmlformats.org/officeDocument/2006/relationships/hyperlink" Target="https://login.consultant.ru/link/?req=doc&amp;base=LAW&amp;n=486314&amp;date=16.03.2026&amp;dst=100025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6883&amp;date=16.03.2026&amp;dst=100280&amp;field=134" TargetMode="External"/><Relationship Id="rId233" Type="http://schemas.openxmlformats.org/officeDocument/2006/relationships/hyperlink" Target="https://login.consultant.ru/link/?req=doc&amp;base=LAW&amp;n=410700&amp;date=16.03.2026&amp;dst=100023&amp;field=134" TargetMode="External"/><Relationship Id="rId254" Type="http://schemas.openxmlformats.org/officeDocument/2006/relationships/hyperlink" Target="https://login.consultant.ru/link/?req=doc&amp;base=LAW&amp;n=522137&amp;date=16.03.2026&amp;dst=100032&amp;field=134" TargetMode="External"/><Relationship Id="rId28" Type="http://schemas.openxmlformats.org/officeDocument/2006/relationships/hyperlink" Target="https://login.consultant.ru/link/?req=doc&amp;base=LAW&amp;n=502888&amp;date=16.03.2026&amp;dst=100046&amp;field=134" TargetMode="External"/><Relationship Id="rId49" Type="http://schemas.openxmlformats.org/officeDocument/2006/relationships/hyperlink" Target="https://login.consultant.ru/link/?req=doc&amp;base=LAW&amp;n=474708&amp;date=16.03.2026&amp;dst=100010&amp;field=134" TargetMode="External"/><Relationship Id="rId114" Type="http://schemas.openxmlformats.org/officeDocument/2006/relationships/hyperlink" Target="https://login.consultant.ru/link/?req=doc&amp;base=LAW&amp;n=400593&amp;date=16.03.2026&amp;dst=100017&amp;field=134" TargetMode="External"/><Relationship Id="rId275" Type="http://schemas.openxmlformats.org/officeDocument/2006/relationships/hyperlink" Target="https://login.consultant.ru/link/?req=doc&amp;base=LAW&amp;n=154445&amp;date=16.03.2026&amp;dst=100009&amp;field=134" TargetMode="External"/><Relationship Id="rId296" Type="http://schemas.openxmlformats.org/officeDocument/2006/relationships/hyperlink" Target="https://login.consultant.ru/link/?req=doc&amp;base=LAW&amp;n=486314&amp;date=16.03.2026&amp;dst=100025&amp;field=134" TargetMode="External"/><Relationship Id="rId300" Type="http://schemas.openxmlformats.org/officeDocument/2006/relationships/hyperlink" Target="https://login.consultant.ru/link/?req=doc&amp;base=LAW&amp;n=432853&amp;date=16.03.2026&amp;dst=100409&amp;field=134" TargetMode="External"/><Relationship Id="rId60" Type="http://schemas.openxmlformats.org/officeDocument/2006/relationships/hyperlink" Target="https://login.consultant.ru/link/?req=doc&amp;base=LAW&amp;n=110862&amp;date=16.03.2026&amp;dst=100016&amp;field=134" TargetMode="External"/><Relationship Id="rId81" Type="http://schemas.openxmlformats.org/officeDocument/2006/relationships/hyperlink" Target="https://login.consultant.ru/link/?req=doc&amp;base=LAW&amp;n=185789&amp;date=16.03.2026&amp;dst=100006&amp;field=134" TargetMode="External"/><Relationship Id="rId135" Type="http://schemas.openxmlformats.org/officeDocument/2006/relationships/hyperlink" Target="https://login.consultant.ru/link/?req=doc&amp;base=LAW&amp;n=395612&amp;date=16.03.2026&amp;dst=100011&amp;field=134" TargetMode="External"/><Relationship Id="rId156" Type="http://schemas.openxmlformats.org/officeDocument/2006/relationships/hyperlink" Target="https://login.consultant.ru/link/?req=doc&amp;base=LAW&amp;n=110862&amp;date=16.03.2026&amp;dst=100026&amp;field=134" TargetMode="External"/><Relationship Id="rId177" Type="http://schemas.openxmlformats.org/officeDocument/2006/relationships/hyperlink" Target="https://login.consultant.ru/link/?req=doc&amp;base=LAW&amp;n=171176&amp;date=16.03.2026&amp;dst=100010&amp;field=134" TargetMode="External"/><Relationship Id="rId198" Type="http://schemas.openxmlformats.org/officeDocument/2006/relationships/hyperlink" Target="https://login.consultant.ru/link/?req=doc&amp;base=LAW&amp;n=506883&amp;date=16.03.2026&amp;dst=100277&amp;field=134" TargetMode="External"/><Relationship Id="rId321" Type="http://schemas.openxmlformats.org/officeDocument/2006/relationships/hyperlink" Target="https://login.consultant.ru/link/?req=doc&amp;base=LAW&amp;n=520757&amp;date=16.03.2026&amp;dst=100011&amp;field=134" TargetMode="External"/><Relationship Id="rId342" Type="http://schemas.openxmlformats.org/officeDocument/2006/relationships/hyperlink" Target="https://login.consultant.ru/link/?req=doc&amp;base=LAW&amp;n=432853&amp;date=16.03.2026&amp;dst=100421&amp;field=134" TargetMode="External"/><Relationship Id="rId363" Type="http://schemas.openxmlformats.org/officeDocument/2006/relationships/fontTable" Target="fontTable.xml"/><Relationship Id="rId202" Type="http://schemas.openxmlformats.org/officeDocument/2006/relationships/hyperlink" Target="https://login.consultant.ru/link/?req=doc&amp;base=LAW&amp;n=382119&amp;date=16.03.2026&amp;dst=100015&amp;field=134" TargetMode="External"/><Relationship Id="rId223" Type="http://schemas.openxmlformats.org/officeDocument/2006/relationships/hyperlink" Target="https://login.consultant.ru/link/?req=doc&amp;base=LAW&amp;n=495705&amp;date=16.03.2026&amp;dst=100020&amp;field=134" TargetMode="External"/><Relationship Id="rId244" Type="http://schemas.openxmlformats.org/officeDocument/2006/relationships/hyperlink" Target="https://login.consultant.ru/link/?req=doc&amp;base=LAW&amp;n=410693&amp;date=16.03.2026&amp;dst=100044&amp;field=134" TargetMode="External"/><Relationship Id="rId18" Type="http://schemas.openxmlformats.org/officeDocument/2006/relationships/hyperlink" Target="https://login.consultant.ru/link/?req=doc&amp;base=LAW&amp;n=313105&amp;date=16.03.2026&amp;dst=100009&amp;field=134" TargetMode="External"/><Relationship Id="rId39" Type="http://schemas.openxmlformats.org/officeDocument/2006/relationships/hyperlink" Target="https://login.consultant.ru/link/?req=doc&amp;base=LAW&amp;n=380370&amp;date=16.03.2026&amp;dst=100005&amp;field=134" TargetMode="External"/><Relationship Id="rId265" Type="http://schemas.openxmlformats.org/officeDocument/2006/relationships/hyperlink" Target="https://login.consultant.ru/link/?req=doc&amp;base=LAW&amp;n=508825&amp;date=16.03.2026&amp;dst=100012&amp;field=134" TargetMode="External"/><Relationship Id="rId286" Type="http://schemas.openxmlformats.org/officeDocument/2006/relationships/hyperlink" Target="www.eias.ru" TargetMode="External"/><Relationship Id="rId50" Type="http://schemas.openxmlformats.org/officeDocument/2006/relationships/hyperlink" Target="https://login.consultant.ru/link/?req=doc&amp;base=LAW&amp;n=522137&amp;date=16.03.2026&amp;dst=100015&amp;field=134" TargetMode="External"/><Relationship Id="rId104" Type="http://schemas.openxmlformats.org/officeDocument/2006/relationships/hyperlink" Target="https://login.consultant.ru/link/?req=doc&amp;base=LAW&amp;n=474708&amp;date=16.03.2026&amp;dst=100010&amp;field=134" TargetMode="External"/><Relationship Id="rId125" Type="http://schemas.openxmlformats.org/officeDocument/2006/relationships/hyperlink" Target="https://login.consultant.ru/link/?req=doc&amp;base=LAW&amp;n=410693&amp;date=16.03.2026&amp;dst=100018&amp;field=134" TargetMode="External"/><Relationship Id="rId146" Type="http://schemas.openxmlformats.org/officeDocument/2006/relationships/hyperlink" Target="https://login.consultant.ru/link/?req=doc&amp;base=LAW&amp;n=313105&amp;date=16.03.2026&amp;dst=100019&amp;field=134" TargetMode="External"/><Relationship Id="rId167" Type="http://schemas.openxmlformats.org/officeDocument/2006/relationships/hyperlink" Target="https://login.consultant.ru/link/?req=doc&amp;base=LAW&amp;n=400593&amp;date=16.03.2026&amp;dst=100021&amp;field=134" TargetMode="External"/><Relationship Id="rId188" Type="http://schemas.openxmlformats.org/officeDocument/2006/relationships/hyperlink" Target="https://login.consultant.ru/link/?req=doc&amp;base=LAW&amp;n=400593&amp;date=16.03.2026&amp;dst=100023&amp;field=134" TargetMode="External"/><Relationship Id="rId311" Type="http://schemas.openxmlformats.org/officeDocument/2006/relationships/hyperlink" Target="https://login.consultant.ru/link/?req=doc&amp;base=LAW&amp;n=432853&amp;date=16.03.2026&amp;dst=100411&amp;field=134" TargetMode="External"/><Relationship Id="rId332" Type="http://schemas.openxmlformats.org/officeDocument/2006/relationships/hyperlink" Target="https://login.consultant.ru/link/?req=doc&amp;base=LAW&amp;n=432853&amp;date=16.03.2026&amp;dst=100420&amp;field=134" TargetMode="External"/><Relationship Id="rId353" Type="http://schemas.openxmlformats.org/officeDocument/2006/relationships/hyperlink" Target="https://login.consultant.ru/link/?req=doc&amp;base=LAW&amp;n=486314&amp;date=16.03.2026&amp;dst=100025&amp;field=134" TargetMode="External"/><Relationship Id="rId71" Type="http://schemas.openxmlformats.org/officeDocument/2006/relationships/hyperlink" Target="https://login.consultant.ru/link/?req=doc&amp;base=LAW&amp;n=107496&amp;date=16.03.2026&amp;dst=100009&amp;field=134" TargetMode="External"/><Relationship Id="rId92" Type="http://schemas.openxmlformats.org/officeDocument/2006/relationships/hyperlink" Target="https://login.consultant.ru/link/?req=doc&amp;base=LAW&amp;n=410692&amp;date=16.03.2026&amp;dst=100015&amp;field=134" TargetMode="External"/><Relationship Id="rId213" Type="http://schemas.openxmlformats.org/officeDocument/2006/relationships/hyperlink" Target="https://login.consultant.ru/link/?req=doc&amp;base=LAW&amp;n=395612&amp;date=16.03.2026&amp;dst=100012&amp;field=134" TargetMode="External"/><Relationship Id="rId234" Type="http://schemas.openxmlformats.org/officeDocument/2006/relationships/hyperlink" Target="https://login.consultant.ru/link/?req=doc&amp;base=LAW&amp;n=410693&amp;date=16.03.2026&amp;dst=10004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98170&amp;date=16.03.2026&amp;dst=100005&amp;field=134" TargetMode="External"/><Relationship Id="rId255" Type="http://schemas.openxmlformats.org/officeDocument/2006/relationships/hyperlink" Target="https://login.consultant.ru/link/?req=doc&amp;base=LAW&amp;n=431832&amp;date=16.03.2026&amp;dst=378&amp;field=134" TargetMode="External"/><Relationship Id="rId276" Type="http://schemas.openxmlformats.org/officeDocument/2006/relationships/hyperlink" Target="https://login.consultant.ru/link/?req=doc&amp;base=LAW&amp;n=432853&amp;date=16.03.2026&amp;dst=100401&amp;field=134" TargetMode="External"/><Relationship Id="rId297" Type="http://schemas.openxmlformats.org/officeDocument/2006/relationships/hyperlink" Target="https://login.consultant.ru/link/?req=doc&amp;base=LAW&amp;n=502888&amp;date=16.03.2026&amp;dst=100046&amp;field=134" TargetMode="External"/><Relationship Id="rId40" Type="http://schemas.openxmlformats.org/officeDocument/2006/relationships/hyperlink" Target="https://login.consultant.ru/link/?req=doc&amp;base=LAW&amp;n=395520&amp;date=16.03.2026&amp;dst=100011&amp;field=134" TargetMode="External"/><Relationship Id="rId115" Type="http://schemas.openxmlformats.org/officeDocument/2006/relationships/hyperlink" Target="https://login.consultant.ru/link/?req=doc&amp;base=LAW&amp;n=520184&amp;date=16.03.2026&amp;dst=100015&amp;field=134" TargetMode="External"/><Relationship Id="rId136" Type="http://schemas.openxmlformats.org/officeDocument/2006/relationships/hyperlink" Target="https://login.consultant.ru/link/?req=doc&amp;base=LAW&amp;n=410693&amp;date=16.03.2026&amp;dst=100021&amp;field=134" TargetMode="External"/><Relationship Id="rId157" Type="http://schemas.openxmlformats.org/officeDocument/2006/relationships/hyperlink" Target="https://login.consultant.ru/link/?req=doc&amp;base=LAW&amp;n=506883&amp;date=16.03.2026&amp;dst=100268&amp;field=134" TargetMode="External"/><Relationship Id="rId178" Type="http://schemas.openxmlformats.org/officeDocument/2006/relationships/hyperlink" Target="https://login.consultant.ru/link/?req=doc&amp;base=LAW&amp;n=332136&amp;date=16.03.2026&amp;dst=100030&amp;field=134" TargetMode="External"/><Relationship Id="rId301" Type="http://schemas.openxmlformats.org/officeDocument/2006/relationships/hyperlink" Target="https://login.consultant.ru/link/?req=doc&amp;base=LAW&amp;n=432853&amp;date=16.03.2026&amp;dst=100409&amp;field=134" TargetMode="External"/><Relationship Id="rId322" Type="http://schemas.openxmlformats.org/officeDocument/2006/relationships/hyperlink" Target="https://login.consultant.ru/link/?req=doc&amp;base=LAW&amp;n=395520&amp;date=16.03.2026&amp;dst=100025&amp;field=134" TargetMode="External"/><Relationship Id="rId343" Type="http://schemas.openxmlformats.org/officeDocument/2006/relationships/hyperlink" Target="https://login.consultant.ru/link/?req=doc&amp;base=LAW&amp;n=474810&amp;date=16.03.2026&amp;dst=100015&amp;field=134" TargetMode="External"/><Relationship Id="rId364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171176&amp;date=16.03.2026&amp;dst=100010&amp;field=134" TargetMode="External"/><Relationship Id="rId82" Type="http://schemas.openxmlformats.org/officeDocument/2006/relationships/hyperlink" Target="https://login.consultant.ru/link/?req=doc&amp;base=LAW&amp;n=172031&amp;date=16.03.2026&amp;dst=100011&amp;field=134" TargetMode="External"/><Relationship Id="rId199" Type="http://schemas.openxmlformats.org/officeDocument/2006/relationships/hyperlink" Target="https://login.consultant.ru/link/?req=doc&amp;base=LAW&amp;n=410693&amp;date=16.03.2026&amp;dst=100039&amp;field=134" TargetMode="External"/><Relationship Id="rId203" Type="http://schemas.openxmlformats.org/officeDocument/2006/relationships/hyperlink" Target="https://login.consultant.ru/link/?req=doc&amp;base=LAW&amp;n=404828&amp;date=16.03.2026&amp;dst=100011&amp;field=134" TargetMode="External"/><Relationship Id="rId19" Type="http://schemas.openxmlformats.org/officeDocument/2006/relationships/hyperlink" Target="https://login.consultant.ru/link/?req=doc&amp;base=LAW&amp;n=122167&amp;date=16.03.2026&amp;dst=100005&amp;field=134" TargetMode="External"/><Relationship Id="rId224" Type="http://schemas.openxmlformats.org/officeDocument/2006/relationships/hyperlink" Target="https://login.consultant.ru/link/?req=doc&amp;base=LAW&amp;n=313105&amp;date=16.03.2026&amp;dst=100023&amp;field=134" TargetMode="External"/><Relationship Id="rId245" Type="http://schemas.openxmlformats.org/officeDocument/2006/relationships/hyperlink" Target="https://login.consultant.ru/link/?req=doc&amp;base=LAW&amp;n=495705&amp;date=16.03.2026&amp;dst=100033&amp;field=134" TargetMode="External"/><Relationship Id="rId266" Type="http://schemas.openxmlformats.org/officeDocument/2006/relationships/hyperlink" Target="https://login.consultant.ru/link/?req=doc&amp;base=LAW&amp;n=432853&amp;date=16.03.2026&amp;dst=100384&amp;field=134" TargetMode="External"/><Relationship Id="rId287" Type="http://schemas.openxmlformats.org/officeDocument/2006/relationships/hyperlink" Target="https://login.consultant.ru/link/?req=doc&amp;base=LAW&amp;n=511602&amp;date=16.03.2026" TargetMode="External"/><Relationship Id="rId30" Type="http://schemas.openxmlformats.org/officeDocument/2006/relationships/hyperlink" Target="https://login.consultant.ru/link/?req=doc&amp;base=LAW&amp;n=410695&amp;date=16.03.2026&amp;dst=100015&amp;field=134" TargetMode="External"/><Relationship Id="rId105" Type="http://schemas.openxmlformats.org/officeDocument/2006/relationships/hyperlink" Target="https://login.consultant.ru/link/?req=doc&amp;base=LAW&amp;n=522137&amp;date=16.03.2026&amp;dst=100015&amp;field=134" TargetMode="External"/><Relationship Id="rId126" Type="http://schemas.openxmlformats.org/officeDocument/2006/relationships/hyperlink" Target="https://login.consultant.ru/link/?req=doc&amp;base=LAW&amp;n=125632&amp;date=16.03.2026&amp;dst=100011&amp;field=134" TargetMode="External"/><Relationship Id="rId147" Type="http://schemas.openxmlformats.org/officeDocument/2006/relationships/hyperlink" Target="https://login.consultant.ru/link/?req=doc&amp;base=LAW&amp;n=397757&amp;date=16.03.2026&amp;dst=100018&amp;field=134" TargetMode="External"/><Relationship Id="rId168" Type="http://schemas.openxmlformats.org/officeDocument/2006/relationships/hyperlink" Target="https://login.consultant.ru/link/?req=doc&amp;base=LAW&amp;n=486314&amp;date=16.03.2026&amp;dst=100025&amp;field=134" TargetMode="External"/><Relationship Id="rId312" Type="http://schemas.openxmlformats.org/officeDocument/2006/relationships/hyperlink" Target="https://login.consultant.ru/link/?req=doc&amp;base=LAW&amp;n=474708&amp;date=16.03.2026&amp;dst=100015&amp;field=134" TargetMode="External"/><Relationship Id="rId333" Type="http://schemas.openxmlformats.org/officeDocument/2006/relationships/hyperlink" Target="https://login.consultant.ru/link/?req=doc&amp;base=LAW&amp;n=410692&amp;date=16.03.2026&amp;dst=100018&amp;field=134" TargetMode="External"/><Relationship Id="rId354" Type="http://schemas.openxmlformats.org/officeDocument/2006/relationships/hyperlink" Target="https://login.consultant.ru/link/?req=doc&amp;base=LAW&amp;n=486314&amp;date=16.03.2026&amp;dst=100025&amp;field=134" TargetMode="External"/><Relationship Id="rId51" Type="http://schemas.openxmlformats.org/officeDocument/2006/relationships/hyperlink" Target="https://login.consultant.ru/link/?req=doc&amp;base=LAW&amp;n=508825&amp;date=16.03.2026&amp;dst=100005&amp;field=134" TargetMode="External"/><Relationship Id="rId72" Type="http://schemas.openxmlformats.org/officeDocument/2006/relationships/hyperlink" Target="https://login.consultant.ru/link/?req=doc&amp;base=LAW&amp;n=462820&amp;date=16.03.2026&amp;dst=100020&amp;field=134" TargetMode="External"/><Relationship Id="rId93" Type="http://schemas.openxmlformats.org/officeDocument/2006/relationships/hyperlink" Target="https://login.consultant.ru/link/?req=doc&amp;base=LAW&amp;n=396570&amp;date=16.03.2026&amp;dst=100013&amp;field=134" TargetMode="External"/><Relationship Id="rId189" Type="http://schemas.openxmlformats.org/officeDocument/2006/relationships/hyperlink" Target="https://login.consultant.ru/link/?req=doc&amp;base=LAW&amp;n=486314&amp;date=16.03.2026&amp;dst=100025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10700&amp;date=16.03.2026&amp;dst=100023&amp;field=134" TargetMode="External"/><Relationship Id="rId235" Type="http://schemas.openxmlformats.org/officeDocument/2006/relationships/hyperlink" Target="https://login.consultant.ru/link/?req=doc&amp;base=LAW&amp;n=522137&amp;date=16.03.2026&amp;dst=100024&amp;field=134" TargetMode="External"/><Relationship Id="rId256" Type="http://schemas.openxmlformats.org/officeDocument/2006/relationships/hyperlink" Target="https://login.consultant.ru/link/?req=doc&amp;base=LAW&amp;n=508825&amp;date=16.03.2026&amp;dst=100010&amp;field=134" TargetMode="External"/><Relationship Id="rId277" Type="http://schemas.openxmlformats.org/officeDocument/2006/relationships/hyperlink" Target="https://login.consultant.ru/link/?req=doc&amp;base=LAW&amp;n=474708&amp;date=16.03.2026&amp;dst=100012&amp;field=134" TargetMode="External"/><Relationship Id="rId298" Type="http://schemas.openxmlformats.org/officeDocument/2006/relationships/hyperlink" Target="https://login.consultant.ru/link/?req=doc&amp;base=LAW&amp;n=520757&amp;date=16.03.2026&amp;dst=100011&amp;field=134" TargetMode="External"/><Relationship Id="rId116" Type="http://schemas.openxmlformats.org/officeDocument/2006/relationships/hyperlink" Target="https://login.consultant.ru/link/?req=doc&amp;base=LAW&amp;n=506883&amp;date=16.03.2026&amp;dst=100259&amp;field=134" TargetMode="External"/><Relationship Id="rId137" Type="http://schemas.openxmlformats.org/officeDocument/2006/relationships/hyperlink" Target="https://login.consultant.ru/link/?req=doc&amp;base=LAW&amp;n=111662&amp;date=16.03.2026&amp;dst=100011&amp;field=134" TargetMode="External"/><Relationship Id="rId158" Type="http://schemas.openxmlformats.org/officeDocument/2006/relationships/hyperlink" Target="https://login.consultant.ru/link/?req=doc&amp;base=LAW&amp;n=506883&amp;date=16.03.2026&amp;dst=100268&amp;field=134" TargetMode="External"/><Relationship Id="rId302" Type="http://schemas.openxmlformats.org/officeDocument/2006/relationships/hyperlink" Target="https://login.consultant.ru/link/?req=doc&amp;base=LAW&amp;n=395520&amp;date=16.03.2026&amp;dst=100017&amp;field=134" TargetMode="External"/><Relationship Id="rId323" Type="http://schemas.openxmlformats.org/officeDocument/2006/relationships/hyperlink" Target="https://login.consultant.ru/link/?req=doc&amp;base=LAW&amp;n=395520&amp;date=16.03.2026&amp;dst=100027&amp;field=134" TargetMode="External"/><Relationship Id="rId344" Type="http://schemas.openxmlformats.org/officeDocument/2006/relationships/hyperlink" Target="https://login.consultant.ru/link/?req=doc&amp;base=LAW&amp;n=395520&amp;date=16.03.2026&amp;dst=100036&amp;field=134" TargetMode="External"/><Relationship Id="rId20" Type="http://schemas.openxmlformats.org/officeDocument/2006/relationships/hyperlink" Target="https://login.consultant.ru/link/?req=doc&amp;base=LAW&amp;n=125632&amp;date=16.03.2026&amp;dst=100005&amp;field=134" TargetMode="External"/><Relationship Id="rId41" Type="http://schemas.openxmlformats.org/officeDocument/2006/relationships/hyperlink" Target="https://login.consultant.ru/link/?req=doc&amp;base=LAW&amp;n=400593&amp;date=16.03.2026&amp;dst=100005&amp;field=134" TargetMode="External"/><Relationship Id="rId62" Type="http://schemas.openxmlformats.org/officeDocument/2006/relationships/hyperlink" Target="https://login.consultant.ru/link/?req=doc&amp;base=LAW&amp;n=36818&amp;date=16.03.2026&amp;dst=100007&amp;field=134" TargetMode="External"/><Relationship Id="rId83" Type="http://schemas.openxmlformats.org/officeDocument/2006/relationships/hyperlink" Target="https://login.consultant.ru/link/?req=doc&amp;base=LAW&amp;n=502888&amp;date=16.03.2026&amp;dst=100046&amp;field=134" TargetMode="External"/><Relationship Id="rId179" Type="http://schemas.openxmlformats.org/officeDocument/2006/relationships/hyperlink" Target="https://login.consultant.ru/link/?req=doc&amp;base=LAW&amp;n=410700&amp;date=16.03.2026&amp;dst=100023&amp;field=134" TargetMode="External"/><Relationship Id="rId190" Type="http://schemas.openxmlformats.org/officeDocument/2006/relationships/hyperlink" Target="https://login.consultant.ru/link/?req=doc&amp;base=LAW&amp;n=313105&amp;date=16.03.2026&amp;dst=100021&amp;field=134" TargetMode="External"/><Relationship Id="rId204" Type="http://schemas.openxmlformats.org/officeDocument/2006/relationships/hyperlink" Target="https://login.consultant.ru/link/?req=doc&amp;base=LAW&amp;n=357276&amp;date=16.03.2026&amp;dst=100012&amp;field=134" TargetMode="External"/><Relationship Id="rId225" Type="http://schemas.openxmlformats.org/officeDocument/2006/relationships/hyperlink" Target="https://login.consultant.ru/link/?req=doc&amp;base=LAW&amp;n=110862&amp;date=16.03.2026&amp;dst=100018&amp;field=134" TargetMode="External"/><Relationship Id="rId246" Type="http://schemas.openxmlformats.org/officeDocument/2006/relationships/hyperlink" Target="https://login.consultant.ru/link/?req=doc&amp;base=LAW&amp;n=522137&amp;date=16.03.2026&amp;dst=100031&amp;field=134" TargetMode="External"/><Relationship Id="rId267" Type="http://schemas.openxmlformats.org/officeDocument/2006/relationships/hyperlink" Target="https://login.consultant.ru/link/?req=doc&amp;base=LAW&amp;n=479896&amp;date=16.03.2026&amp;dst=100012&amp;field=134" TargetMode="External"/><Relationship Id="rId288" Type="http://schemas.openxmlformats.org/officeDocument/2006/relationships/hyperlink" Target="https://login.consultant.ru/link/?req=doc&amp;base=LAW&amp;n=522137&amp;date=16.03.2026&amp;dst=100038&amp;field=134" TargetMode="External"/><Relationship Id="rId106" Type="http://schemas.openxmlformats.org/officeDocument/2006/relationships/hyperlink" Target="https://login.consultant.ru/link/?req=doc&amp;base=LAW&amp;n=508825&amp;date=16.03.2026&amp;dst=100005&amp;field=134" TargetMode="External"/><Relationship Id="rId127" Type="http://schemas.openxmlformats.org/officeDocument/2006/relationships/hyperlink" Target="https://login.consultant.ru/link/?req=doc&amp;base=LAW&amp;n=506883&amp;date=16.03.2026&amp;dst=100263&amp;field=134" TargetMode="External"/><Relationship Id="rId313" Type="http://schemas.openxmlformats.org/officeDocument/2006/relationships/hyperlink" Target="https://login.consultant.ru/link/?req=doc&amp;base=LAW&amp;n=432853&amp;date=16.03.2026&amp;dst=100413&amp;field=134" TargetMode="External"/><Relationship Id="rId10" Type="http://schemas.openxmlformats.org/officeDocument/2006/relationships/hyperlink" Target="https://login.consultant.ru/link/?req=doc&amp;base=LAW&amp;n=185781&amp;date=16.03.2026&amp;dst=100005&amp;field=134" TargetMode="External"/><Relationship Id="rId31" Type="http://schemas.openxmlformats.org/officeDocument/2006/relationships/hyperlink" Target="https://login.consultant.ru/link/?req=doc&amp;base=LAW&amp;n=506884&amp;date=16.03.2026&amp;dst=100011&amp;field=134" TargetMode="External"/><Relationship Id="rId52" Type="http://schemas.openxmlformats.org/officeDocument/2006/relationships/hyperlink" Target="https://login.consultant.ru/link/?req=doc&amp;base=LAW&amp;n=513495&amp;date=16.03.2026&amp;dst=100084&amp;field=134" TargetMode="External"/><Relationship Id="rId73" Type="http://schemas.openxmlformats.org/officeDocument/2006/relationships/hyperlink" Target="https://login.consultant.ru/link/?req=doc&amp;base=LAW&amp;n=313105&amp;date=16.03.2026&amp;dst=100009&amp;field=134" TargetMode="External"/><Relationship Id="rId94" Type="http://schemas.openxmlformats.org/officeDocument/2006/relationships/hyperlink" Target="https://login.consultant.ru/link/?req=doc&amp;base=LAW&amp;n=380370&amp;date=16.03.2026&amp;dst=100005&amp;field=134" TargetMode="External"/><Relationship Id="rId148" Type="http://schemas.openxmlformats.org/officeDocument/2006/relationships/hyperlink" Target="https://login.consultant.ru/link/?req=doc&amp;base=LAW&amp;n=380370&amp;date=16.03.2026&amp;dst=100005&amp;field=134" TargetMode="External"/><Relationship Id="rId169" Type="http://schemas.openxmlformats.org/officeDocument/2006/relationships/hyperlink" Target="https://login.consultant.ru/link/?req=doc&amp;base=LAW&amp;n=520184&amp;date=16.03.2026&amp;dst=100016&amp;field=134" TargetMode="External"/><Relationship Id="rId334" Type="http://schemas.openxmlformats.org/officeDocument/2006/relationships/hyperlink" Target="https://login.consultant.ru/link/?req=doc&amp;base=LAW&amp;n=395612&amp;date=16.03.2026&amp;dst=100016&amp;field=134" TargetMode="External"/><Relationship Id="rId355" Type="http://schemas.openxmlformats.org/officeDocument/2006/relationships/hyperlink" Target="https://login.consultant.ru/link/?req=doc&amp;base=LAW&amp;n=486314&amp;date=16.03.2026&amp;dst=100025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95705&amp;date=16.03.2026&amp;dst=100017&amp;field=134" TargetMode="External"/><Relationship Id="rId215" Type="http://schemas.openxmlformats.org/officeDocument/2006/relationships/hyperlink" Target="https://login.consultant.ru/link/?req=doc&amp;base=LAW&amp;n=410693&amp;date=16.03.2026&amp;dst=100041&amp;field=134" TargetMode="External"/><Relationship Id="rId236" Type="http://schemas.openxmlformats.org/officeDocument/2006/relationships/hyperlink" Target="https://login.consultant.ru/link/?req=doc&amp;base=LAW&amp;n=506883&amp;date=16.03.2026&amp;dst=100285&amp;field=134" TargetMode="External"/><Relationship Id="rId257" Type="http://schemas.openxmlformats.org/officeDocument/2006/relationships/hyperlink" Target="https://login.consultant.ru/link/?req=doc&amp;base=LAW&amp;n=522137&amp;date=16.03.2026&amp;dst=100034&amp;field=134" TargetMode="External"/><Relationship Id="rId278" Type="http://schemas.openxmlformats.org/officeDocument/2006/relationships/hyperlink" Target="https://login.consultant.ru/link/?req=doc&amp;base=LAW&amp;n=432853&amp;date=16.03.2026&amp;dst=100403&amp;field=134" TargetMode="External"/><Relationship Id="rId303" Type="http://schemas.openxmlformats.org/officeDocument/2006/relationships/hyperlink" Target="https://login.consultant.ru/link/?req=doc&amp;base=LAW&amp;n=432853&amp;date=16.03.2026&amp;dst=100409&amp;field=134" TargetMode="External"/><Relationship Id="rId42" Type="http://schemas.openxmlformats.org/officeDocument/2006/relationships/hyperlink" Target="https://login.consultant.ru/link/?req=doc&amp;base=LAW&amp;n=416575&amp;date=16.03.2026&amp;dst=100005&amp;field=134" TargetMode="External"/><Relationship Id="rId84" Type="http://schemas.openxmlformats.org/officeDocument/2006/relationships/hyperlink" Target="https://login.consultant.ru/link/?req=doc&amp;base=LAW&amp;n=198170&amp;date=16.03.2026&amp;dst=100005&amp;field=134" TargetMode="External"/><Relationship Id="rId138" Type="http://schemas.openxmlformats.org/officeDocument/2006/relationships/hyperlink" Target="https://login.consultant.ru/link/?req=doc&amp;base=LAW&amp;n=506883&amp;date=16.03.2026&amp;dst=100265&amp;field=134" TargetMode="External"/><Relationship Id="rId345" Type="http://schemas.openxmlformats.org/officeDocument/2006/relationships/hyperlink" Target="https://login.consultant.ru/link/?req=doc&amp;base=LAW&amp;n=400593&amp;date=16.03.2026&amp;dst=100035&amp;field=134" TargetMode="External"/><Relationship Id="rId191" Type="http://schemas.openxmlformats.org/officeDocument/2006/relationships/hyperlink" Target="https://login.consultant.ru/link/?req=doc&amp;base=LAW&amp;n=506883&amp;date=16.03.2026&amp;dst=100276&amp;field=134" TargetMode="External"/><Relationship Id="rId205" Type="http://schemas.openxmlformats.org/officeDocument/2006/relationships/hyperlink" Target="https://login.consultant.ru/link/?req=doc&amp;base=LAW&amp;n=520757&amp;date=16.03.2026&amp;dst=100011&amp;field=134" TargetMode="External"/><Relationship Id="rId247" Type="http://schemas.openxmlformats.org/officeDocument/2006/relationships/hyperlink" Target="https://login.consultant.ru/link/?req=doc&amp;base=LAW&amp;n=516026&amp;date=16.03.2026&amp;dst=100018&amp;field=134" TargetMode="External"/><Relationship Id="rId107" Type="http://schemas.openxmlformats.org/officeDocument/2006/relationships/hyperlink" Target="https://login.consultant.ru/link/?req=doc&amp;base=LAW&amp;n=513495&amp;date=16.03.2026&amp;dst=100084&amp;field=134" TargetMode="External"/><Relationship Id="rId289" Type="http://schemas.openxmlformats.org/officeDocument/2006/relationships/hyperlink" Target="https://login.consultant.ru/link/?req=doc&amp;base=LAW&amp;n=154445&amp;date=16.03.2026&amp;dst=100010&amp;field=134" TargetMode="External"/><Relationship Id="rId11" Type="http://schemas.openxmlformats.org/officeDocument/2006/relationships/hyperlink" Target="https://login.consultant.ru/link/?req=doc&amp;base=LAW&amp;n=110862&amp;date=16.03.2026&amp;dst=100005&amp;field=134" TargetMode="External"/><Relationship Id="rId53" Type="http://schemas.openxmlformats.org/officeDocument/2006/relationships/hyperlink" Target="https://login.consultant.ru/link/?req=doc&amp;base=LAW&amp;n=520183&amp;date=16.03.2026&amp;dst=100010&amp;field=134" TargetMode="External"/><Relationship Id="rId149" Type="http://schemas.openxmlformats.org/officeDocument/2006/relationships/hyperlink" Target="https://login.consultant.ru/link/?req=doc&amp;base=LAW&amp;n=506883&amp;date=16.03.2026&amp;dst=100266&amp;field=134" TargetMode="External"/><Relationship Id="rId314" Type="http://schemas.openxmlformats.org/officeDocument/2006/relationships/hyperlink" Target="https://login.consultant.ru/link/?req=doc&amp;base=LAW&amp;n=474810&amp;date=16.03.2026&amp;dst=100012&amp;field=134" TargetMode="External"/><Relationship Id="rId356" Type="http://schemas.openxmlformats.org/officeDocument/2006/relationships/hyperlink" Target="https://login.consultant.ru/link/?req=doc&amp;base=LAW&amp;n=486314&amp;date=16.03.2026&amp;dst=100025&amp;field=134" TargetMode="External"/><Relationship Id="rId95" Type="http://schemas.openxmlformats.org/officeDocument/2006/relationships/hyperlink" Target="https://login.consultant.ru/link/?req=doc&amp;base=LAW&amp;n=395520&amp;date=16.03.2026&amp;dst=100011&amp;field=134" TargetMode="External"/><Relationship Id="rId160" Type="http://schemas.openxmlformats.org/officeDocument/2006/relationships/hyperlink" Target="https://login.consultant.ru/link/?req=doc&amp;base=LAW&amp;n=332136&amp;date=16.03.2026&amp;dst=100028&amp;field=134" TargetMode="External"/><Relationship Id="rId216" Type="http://schemas.openxmlformats.org/officeDocument/2006/relationships/hyperlink" Target="https://login.consultant.ru/link/?req=doc&amp;base=LAW&amp;n=400593&amp;date=16.03.2026&amp;dst=100028&amp;field=134" TargetMode="External"/><Relationship Id="rId258" Type="http://schemas.openxmlformats.org/officeDocument/2006/relationships/hyperlink" Target="https://login.consultant.ru/link/?req=doc&amp;base=LAW&amp;n=522137&amp;date=16.03.2026&amp;dst=100035&amp;field=134" TargetMode="External"/><Relationship Id="rId22" Type="http://schemas.openxmlformats.org/officeDocument/2006/relationships/hyperlink" Target="https://login.consultant.ru/link/?req=doc&amp;base=LAW&amp;n=154445&amp;date=16.03.2026&amp;dst=100005&amp;field=134" TargetMode="External"/><Relationship Id="rId64" Type="http://schemas.openxmlformats.org/officeDocument/2006/relationships/hyperlink" Target="https://login.consultant.ru/link/?req=doc&amp;base=LAW&amp;n=36818&amp;date=16.03.2026&amp;dst=100011&amp;field=134" TargetMode="External"/><Relationship Id="rId118" Type="http://schemas.openxmlformats.org/officeDocument/2006/relationships/hyperlink" Target="https://login.consultant.ru/link/?req=doc&amp;base=LAW&amp;n=506883&amp;date=16.03.2026&amp;dst=100261&amp;field=134" TargetMode="External"/><Relationship Id="rId325" Type="http://schemas.openxmlformats.org/officeDocument/2006/relationships/hyperlink" Target="https://login.consultant.ru/link/?req=doc&amp;base=LAW&amp;n=495705&amp;date=16.03.2026&amp;dst=100038&amp;field=134" TargetMode="External"/><Relationship Id="rId171" Type="http://schemas.openxmlformats.org/officeDocument/2006/relationships/hyperlink" Target="https://login.consultant.ru/link/?req=doc&amp;base=LAW&amp;n=500031&amp;date=16.03.2026&amp;dst=100014&amp;field=134" TargetMode="External"/><Relationship Id="rId227" Type="http://schemas.openxmlformats.org/officeDocument/2006/relationships/hyperlink" Target="https://login.consultant.ru/link/?req=doc&amp;base=LAW&amp;n=333378&amp;date=16.03.2026&amp;dst=100011&amp;field=134" TargetMode="External"/><Relationship Id="rId269" Type="http://schemas.openxmlformats.org/officeDocument/2006/relationships/hyperlink" Target="https://login.consultant.ru/link/?req=doc&amp;base=LAW&amp;n=522137&amp;date=16.03.2026&amp;dst=100036&amp;field=134" TargetMode="External"/><Relationship Id="rId33" Type="http://schemas.openxmlformats.org/officeDocument/2006/relationships/hyperlink" Target="https://login.consultant.ru/link/?req=doc&amp;base=LAW&amp;n=410693&amp;date=16.03.2026&amp;dst=100014&amp;field=134" TargetMode="External"/><Relationship Id="rId129" Type="http://schemas.openxmlformats.org/officeDocument/2006/relationships/hyperlink" Target="https://login.consultant.ru/link/?req=doc&amp;base=LAW&amp;n=125632&amp;date=16.03.2026&amp;dst=100011&amp;field=134" TargetMode="External"/><Relationship Id="rId280" Type="http://schemas.openxmlformats.org/officeDocument/2006/relationships/hyperlink" Target="https://login.consultant.ru/link/?req=doc&amp;base=LAW&amp;n=432853&amp;date=16.03.2026&amp;dst=100404&amp;field=134" TargetMode="External"/><Relationship Id="rId336" Type="http://schemas.openxmlformats.org/officeDocument/2006/relationships/hyperlink" Target="https://login.consultant.ru/link/?req=doc&amp;base=LAW&amp;n=495705&amp;date=16.03.2026&amp;dst=100039&amp;field=134" TargetMode="External"/><Relationship Id="rId75" Type="http://schemas.openxmlformats.org/officeDocument/2006/relationships/hyperlink" Target="https://login.consultant.ru/link/?req=doc&amp;base=LAW&amp;n=125632&amp;date=16.03.2026&amp;dst=100009&amp;field=134" TargetMode="External"/><Relationship Id="rId140" Type="http://schemas.openxmlformats.org/officeDocument/2006/relationships/hyperlink" Target="https://login.consultant.ru/link/?req=doc&amp;base=LAW&amp;n=125632&amp;date=16.03.2026&amp;dst=100018&amp;field=134" TargetMode="External"/><Relationship Id="rId182" Type="http://schemas.openxmlformats.org/officeDocument/2006/relationships/hyperlink" Target="https://login.consultant.ru/link/?req=doc&amp;base=LAW&amp;n=517768&amp;date=16.03.202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62820&amp;date=16.03.2026&amp;dst=100031&amp;field=134" TargetMode="External"/><Relationship Id="rId291" Type="http://schemas.openxmlformats.org/officeDocument/2006/relationships/hyperlink" Target="https://login.consultant.ru/link/?req=doc&amp;base=LAW&amp;n=110862&amp;date=16.03.2026&amp;dst=100018&amp;field=134" TargetMode="External"/><Relationship Id="rId305" Type="http://schemas.openxmlformats.org/officeDocument/2006/relationships/hyperlink" Target="https://login.consultant.ru/link/?req=doc&amp;base=LAW&amp;n=395612&amp;date=16.03.2026&amp;dst=100014&amp;field=134" TargetMode="External"/><Relationship Id="rId347" Type="http://schemas.openxmlformats.org/officeDocument/2006/relationships/hyperlink" Target="https://login.consultant.ru/link/?req=doc&amp;base=LAW&amp;n=520184&amp;date=16.03.2026&amp;dst=100019&amp;field=134" TargetMode="External"/><Relationship Id="rId44" Type="http://schemas.openxmlformats.org/officeDocument/2006/relationships/hyperlink" Target="https://login.consultant.ru/link/?req=doc&amp;base=LAW&amp;n=425951&amp;date=16.03.2026&amp;dst=100005&amp;field=134" TargetMode="External"/><Relationship Id="rId86" Type="http://schemas.openxmlformats.org/officeDocument/2006/relationships/hyperlink" Target="https://login.consultant.ru/link/?req=doc&amp;base=LAW&amp;n=506884&amp;date=16.03.2026&amp;dst=100011&amp;field=134" TargetMode="External"/><Relationship Id="rId151" Type="http://schemas.openxmlformats.org/officeDocument/2006/relationships/hyperlink" Target="https://login.consultant.ru/link/?req=doc&amp;base=LAW&amp;n=425951&amp;date=16.03.2026&amp;dst=100005&amp;field=134" TargetMode="External"/><Relationship Id="rId193" Type="http://schemas.openxmlformats.org/officeDocument/2006/relationships/hyperlink" Target="https://login.consultant.ru/link/?req=doc&amp;base=LAW&amp;n=432853&amp;date=16.03.2026&amp;dst=100382&amp;field=134" TargetMode="External"/><Relationship Id="rId207" Type="http://schemas.openxmlformats.org/officeDocument/2006/relationships/hyperlink" Target="https://login.consultant.ru/link/?req=doc&amp;base=LAW&amp;n=506883&amp;date=16.03.2026&amp;dst=100278&amp;field=134" TargetMode="External"/><Relationship Id="rId249" Type="http://schemas.openxmlformats.org/officeDocument/2006/relationships/hyperlink" Target="https://login.consultant.ru/link/?req=doc&amp;base=LAW&amp;n=513495&amp;date=16.03.2026&amp;dst=100085&amp;field=134" TargetMode="External"/><Relationship Id="rId13" Type="http://schemas.openxmlformats.org/officeDocument/2006/relationships/hyperlink" Target="https://login.consultant.ru/link/?req=doc&amp;base=LAW&amp;n=432955&amp;date=16.03.2026&amp;dst=100006&amp;field=134" TargetMode="External"/><Relationship Id="rId109" Type="http://schemas.openxmlformats.org/officeDocument/2006/relationships/hyperlink" Target="https://login.consultant.ru/link/?req=doc&amp;base=LAW&amp;n=520184&amp;date=16.03.2026&amp;dst=100013&amp;field=134" TargetMode="External"/><Relationship Id="rId260" Type="http://schemas.openxmlformats.org/officeDocument/2006/relationships/hyperlink" Target="https://login.consultant.ru/link/?req=doc&amp;base=LAW&amp;n=513495&amp;date=16.03.2026&amp;dst=100087&amp;field=134" TargetMode="External"/><Relationship Id="rId316" Type="http://schemas.openxmlformats.org/officeDocument/2006/relationships/hyperlink" Target="https://login.consultant.ru/link/?req=doc&amp;base=LAW&amp;n=474708&amp;date=16.03.2026&amp;dst=100018&amp;field=134" TargetMode="External"/><Relationship Id="rId55" Type="http://schemas.openxmlformats.org/officeDocument/2006/relationships/hyperlink" Target="https://login.consultant.ru/link/?req=doc&amp;base=LAW&amp;n=400593&amp;date=16.03.2026&amp;dst=100012&amp;field=134" TargetMode="External"/><Relationship Id="rId97" Type="http://schemas.openxmlformats.org/officeDocument/2006/relationships/hyperlink" Target="https://login.consultant.ru/link/?req=doc&amp;base=LAW&amp;n=416575&amp;date=16.03.2026&amp;dst=100005&amp;field=134" TargetMode="External"/><Relationship Id="rId120" Type="http://schemas.openxmlformats.org/officeDocument/2006/relationships/hyperlink" Target="https://login.consultant.ru/link/?req=doc&amp;base=LAW&amp;n=110862&amp;date=16.03.2026&amp;dst=100023&amp;field=134" TargetMode="External"/><Relationship Id="rId358" Type="http://schemas.openxmlformats.org/officeDocument/2006/relationships/hyperlink" Target="https://login.consultant.ru/link/?req=doc&amp;base=LAW&amp;n=486314&amp;date=16.03.2026&amp;dst=100025&amp;field=134" TargetMode="External"/><Relationship Id="rId162" Type="http://schemas.openxmlformats.org/officeDocument/2006/relationships/hyperlink" Target="https://login.consultant.ru/link/?req=doc&amp;base=LAW&amp;n=410693&amp;date=16.03.2026&amp;dst=100025&amp;field=134" TargetMode="External"/><Relationship Id="rId218" Type="http://schemas.openxmlformats.org/officeDocument/2006/relationships/hyperlink" Target="https://login.consultant.ru/link/?req=doc&amp;base=LAW&amp;n=506883&amp;date=16.03.2026&amp;dst=100281&amp;field=134" TargetMode="External"/><Relationship Id="rId271" Type="http://schemas.openxmlformats.org/officeDocument/2006/relationships/hyperlink" Target="https://login.consultant.ru/link/?req=doc&amp;base=LAW&amp;n=410693&amp;date=16.03.2026&amp;dst=100047&amp;field=134" TargetMode="External"/><Relationship Id="rId24" Type="http://schemas.openxmlformats.org/officeDocument/2006/relationships/hyperlink" Target="https://login.consultant.ru/link/?req=doc&amp;base=LAW&amp;n=395612&amp;date=16.03.2026&amp;dst=100010&amp;field=134" TargetMode="External"/><Relationship Id="rId66" Type="http://schemas.openxmlformats.org/officeDocument/2006/relationships/hyperlink" Target="https://login.consultant.ru/link/?req=doc&amp;base=LAW&amp;n=110862&amp;date=16.03.2026&amp;dst=100017&amp;field=134" TargetMode="External"/><Relationship Id="rId131" Type="http://schemas.openxmlformats.org/officeDocument/2006/relationships/hyperlink" Target="https://login.consultant.ru/link/?req=doc&amp;base=LAW&amp;n=125632&amp;date=16.03.2026&amp;dst=100011&amp;field=134" TargetMode="External"/><Relationship Id="rId327" Type="http://schemas.openxmlformats.org/officeDocument/2006/relationships/hyperlink" Target="https://login.consultant.ru/link/?req=doc&amp;base=LAW&amp;n=395520&amp;date=16.03.2026&amp;dst=100029&amp;field=134" TargetMode="External"/><Relationship Id="rId173" Type="http://schemas.openxmlformats.org/officeDocument/2006/relationships/hyperlink" Target="https://login.consultant.ru/link/?req=doc&amp;base=LAW&amp;n=410693&amp;date=16.03.2026&amp;dst=100028&amp;field=134" TargetMode="External"/><Relationship Id="rId229" Type="http://schemas.openxmlformats.org/officeDocument/2006/relationships/hyperlink" Target="https://login.consultant.ru/link/?req=doc&amp;base=LAW&amp;n=110862&amp;date=16.03.2026&amp;dst=100030&amp;field=134" TargetMode="External"/><Relationship Id="rId240" Type="http://schemas.openxmlformats.org/officeDocument/2006/relationships/hyperlink" Target="https://login.consultant.ru/link/?req=doc&amp;base=LAW&amp;n=110862&amp;date=16.03.2026&amp;dst=100033&amp;field=134" TargetMode="External"/><Relationship Id="rId35" Type="http://schemas.openxmlformats.org/officeDocument/2006/relationships/hyperlink" Target="https://login.consultant.ru/link/?req=doc&amp;base=LAW&amp;n=395613&amp;date=16.03.2026&amp;dst=100010&amp;field=134" TargetMode="External"/><Relationship Id="rId77" Type="http://schemas.openxmlformats.org/officeDocument/2006/relationships/hyperlink" Target="https://login.consultant.ru/link/?req=doc&amp;base=LAW&amp;n=154445&amp;date=16.03.2026&amp;dst=100005&amp;field=134" TargetMode="External"/><Relationship Id="rId100" Type="http://schemas.openxmlformats.org/officeDocument/2006/relationships/hyperlink" Target="https://login.consultant.ru/link/?req=doc&amp;base=LAW&amp;n=430046&amp;date=16.03.2026&amp;dst=100005&amp;field=134" TargetMode="External"/><Relationship Id="rId282" Type="http://schemas.openxmlformats.org/officeDocument/2006/relationships/hyperlink" Target="https://login.consultant.ru/link/?req=doc&amp;base=LAW&amp;n=404828&amp;date=16.03.2026&amp;dst=100011&amp;field=134" TargetMode="External"/><Relationship Id="rId338" Type="http://schemas.openxmlformats.org/officeDocument/2006/relationships/hyperlink" Target="https://login.consultant.ru/link/?req=doc&amp;base=LAW&amp;n=432853&amp;date=16.03.2026&amp;dst=100421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LAW&amp;n=313105&amp;date=16.03.2026&amp;dst=100015&amp;field=134" TargetMode="External"/><Relationship Id="rId184" Type="http://schemas.openxmlformats.org/officeDocument/2006/relationships/hyperlink" Target="https://login.consultant.ru/link/?req=doc&amp;base=LAW&amp;n=332136&amp;date=16.03.2026&amp;dst=100031&amp;field=134" TargetMode="External"/><Relationship Id="rId251" Type="http://schemas.openxmlformats.org/officeDocument/2006/relationships/hyperlink" Target="https://login.consultant.ru/link/?req=doc&amp;base=LAW&amp;n=185789&amp;date=16.03.2026&amp;dst=100006&amp;field=134" TargetMode="External"/><Relationship Id="rId46" Type="http://schemas.openxmlformats.org/officeDocument/2006/relationships/hyperlink" Target="https://login.consultant.ru/link/?req=doc&amp;base=LAW&amp;n=432853&amp;date=16.03.2026&amp;dst=100381&amp;field=134" TargetMode="External"/><Relationship Id="rId293" Type="http://schemas.openxmlformats.org/officeDocument/2006/relationships/hyperlink" Target="https://login.consultant.ru/link/?req=doc&amp;base=LAW&amp;n=506883&amp;date=16.03.2026&amp;dst=100286&amp;field=134" TargetMode="External"/><Relationship Id="rId307" Type="http://schemas.openxmlformats.org/officeDocument/2006/relationships/hyperlink" Target="https://login.consultant.ru/link/?req=doc&amp;base=LAW&amp;n=395613&amp;date=16.03.2026&amp;dst=100010&amp;field=134" TargetMode="External"/><Relationship Id="rId349" Type="http://schemas.openxmlformats.org/officeDocument/2006/relationships/hyperlink" Target="https://login.consultant.ru/link/?req=doc&amp;base=LAW&amp;n=486314&amp;date=16.03.2026&amp;dst=10002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34838</Words>
  <Characters>198578</Characters>
  <Application>Microsoft Office Word</Application>
  <DocSecurity>0</DocSecurity>
  <Lines>1654</Lines>
  <Paragraphs>465</Paragraphs>
  <ScaleCrop>false</ScaleCrop>
  <Company>КонсультантПлюс Версия 4025.00.50</Company>
  <LinksUpToDate>false</LinksUpToDate>
  <CharactersWithSpaces>232951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29.12.2000 N 1021
(ред. от 29.11.2025)
"О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</dc:title>
  <cp:lastModifiedBy>Лисицын Максим Сергеевич</cp:lastModifiedBy>
  <cp:revision>3</cp:revision>
  <dcterms:created xsi:type="dcterms:W3CDTF">2026-03-16T11:24:00Z</dcterms:created>
  <dcterms:modified xsi:type="dcterms:W3CDTF">2026-03-17T05:38:00Z</dcterms:modified>
</cp:coreProperties>
</file>