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8D1138">
      <w:pPr>
        <w:pStyle w:val="ConsPlusNormal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304B8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04B83" w:rsidRDefault="008D1138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04B8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4B83" w:rsidRDefault="008D1138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30.05.2025 N 804</w:t>
            </w:r>
            <w:r>
              <w:rPr>
                <w:sz w:val="48"/>
              </w:rPr>
              <w:br/>
            </w:r>
            <w:bookmarkStart w:id="0" w:name="_GoBack"/>
            <w:r>
              <w:rPr>
                <w:sz w:val="48"/>
              </w:rPr>
              <w:t>(ред. от 27.10.2025, с изм. от 27.08.2026)</w:t>
            </w:r>
            <w:r>
              <w:rPr>
                <w:sz w:val="48"/>
              </w:rPr>
              <w:br/>
            </w:r>
            <w:bookmarkEnd w:id="0"/>
            <w:r>
              <w:rPr>
                <w:sz w:val="48"/>
              </w:rPr>
              <w:t>"Об утверждении Правил ограничения подачи (поставки) и отбора газа"</w:t>
            </w:r>
          </w:p>
        </w:tc>
      </w:tr>
      <w:tr w:rsidR="00304B8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04B83" w:rsidRDefault="008D113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14.09.2026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304B83" w:rsidRDefault="00304B83">
      <w:pPr>
        <w:pStyle w:val="ConsPlusNormal0"/>
        <w:sectPr w:rsidR="00304B8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04B83" w:rsidRDefault="00304B83">
      <w:pPr>
        <w:pStyle w:val="ConsPlusNormal0"/>
        <w:jc w:val="both"/>
        <w:outlineLvl w:val="0"/>
      </w:pPr>
    </w:p>
    <w:p w:rsidR="00304B83" w:rsidRDefault="008D113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304B83" w:rsidRDefault="00304B83">
      <w:pPr>
        <w:pStyle w:val="ConsPlusTitle0"/>
        <w:jc w:val="both"/>
      </w:pPr>
    </w:p>
    <w:p w:rsidR="00304B83" w:rsidRDefault="008D1138">
      <w:pPr>
        <w:pStyle w:val="ConsPlusTitle0"/>
        <w:jc w:val="center"/>
      </w:pPr>
      <w:r>
        <w:t>ПОСТАНОВЛЕНИЕ</w:t>
      </w:r>
    </w:p>
    <w:p w:rsidR="00304B83" w:rsidRDefault="008D1138">
      <w:pPr>
        <w:pStyle w:val="ConsPlusTitle0"/>
        <w:jc w:val="center"/>
      </w:pPr>
      <w:r>
        <w:t>от 30 мая 2025 г. N 804</w:t>
      </w:r>
    </w:p>
    <w:p w:rsidR="00304B83" w:rsidRDefault="00304B83">
      <w:pPr>
        <w:pStyle w:val="ConsPlusTitle0"/>
        <w:jc w:val="both"/>
      </w:pPr>
    </w:p>
    <w:p w:rsidR="00304B83" w:rsidRDefault="008D1138">
      <w:pPr>
        <w:pStyle w:val="ConsPlusTitle0"/>
        <w:jc w:val="center"/>
      </w:pPr>
      <w:r>
        <w:t>ОБ УТВЕРЖДЕНИИ ПРАВИЛ</w:t>
      </w:r>
    </w:p>
    <w:p w:rsidR="00304B83" w:rsidRDefault="008D1138">
      <w:pPr>
        <w:pStyle w:val="ConsPlusTitle0"/>
        <w:jc w:val="center"/>
      </w:pPr>
      <w:r>
        <w:t>ОГРАНИЧЕНИЯ ПОДАЧИ (ПОСТАВКИ) И ОТБОРА ГАЗА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4B83" w:rsidRDefault="008D113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остановление Правительства РФ от 27.10.2025 N 1670 &quot;О внесении изменений в некоторые акты Правительства Российской Федерации&quot; 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27.10.2025 N 1670,</w:t>
            </w:r>
          </w:p>
          <w:p w:rsidR="00304B83" w:rsidRDefault="008D1138">
            <w:pPr>
              <w:pStyle w:val="ConsPlusNormal0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0" w:tooltip="Постановление Правительства РФ от 27.08.2026 N 1087 &quot;Об особенностях применения положений законодательства Российской Федерации в области газоснабжения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27.08.2026 N 1087)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304B83">
      <w:pPr>
        <w:pStyle w:val="ConsPlusNormal0"/>
        <w:jc w:val="both"/>
      </w:pPr>
    </w:p>
    <w:p w:rsidR="00304B83" w:rsidRDefault="008D1138">
      <w:pPr>
        <w:pStyle w:val="ConsPlusNormal0"/>
        <w:ind w:firstLine="540"/>
        <w:jc w:val="both"/>
      </w:pPr>
      <w:r>
        <w:t xml:space="preserve">В соответствии со </w:t>
      </w:r>
      <w:hyperlink r:id="rId11" w:tooltip="Федеральный закон от 31.03.1999 N 69-ФЗ (ред. от 23.03.2026) &quot;О газоснабжении в Российской Федерации&quot;  {КонсультантПлюс}">
        <w:r>
          <w:rPr>
            <w:color w:val="0000FF"/>
          </w:rPr>
          <w:t>статьей 8</w:t>
        </w:r>
      </w:hyperlink>
      <w:r>
        <w:t xml:space="preserve"> Федерального закона "О газоснабжении в Российской Федерации" Прав</w:t>
      </w:r>
      <w:r>
        <w:t>ительство Российской Федерации постановляет: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8" w:tooltip="ПРАВИЛА">
        <w:r>
          <w:rPr>
            <w:color w:val="0000FF"/>
          </w:rPr>
          <w:t>Правила</w:t>
        </w:r>
      </w:hyperlink>
      <w:r>
        <w:t xml:space="preserve"> ограничения подачи (поставки) и отбора газа.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304B83" w:rsidRDefault="008D1138">
      <w:pPr>
        <w:pStyle w:val="ConsPlusNormal0"/>
        <w:spacing w:before="240"/>
        <w:ind w:firstLine="540"/>
        <w:jc w:val="both"/>
      </w:pPr>
      <w:hyperlink r:id="rId12" w:tooltip="Постановление Правительства РФ от 25.11.2016 N 1245 (ред. от 10.04.2020) &quot;О порядке ограничения подачи (поставки) и отбора газа, об изменении и признании утратившими силу некоторых актов Правительства Российской Федерации&quot; (вместе с &quot;Правилами ограничения пода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ноября 2016 г. N 1245 "О порядке ограничения подачи (поставки) и отбора газа, об изменении и пр</w:t>
      </w:r>
      <w:r>
        <w:t>изнании утратившими силу некоторых актов Правительства Российской Федерации" (Собрание законодательства Российской Федерации, 2016, N 49, ст. 6911);</w:t>
      </w:r>
    </w:p>
    <w:p w:rsidR="00304B83" w:rsidRDefault="008D1138">
      <w:pPr>
        <w:pStyle w:val="ConsPlusNormal0"/>
        <w:spacing w:before="240"/>
        <w:ind w:firstLine="540"/>
        <w:jc w:val="both"/>
      </w:pPr>
      <w:hyperlink r:id="rId13" w:tooltip="Постановление Правительства РФ от 26.07.2018 N 875 (ред. от 30.04.2020) &quot;О внесении изменений в некоторые акты Правительства Российской Федерации&quot;  ------------ Недействующая редакция  {КонсультантПлюс}">
        <w:r>
          <w:rPr>
            <w:color w:val="0000FF"/>
          </w:rPr>
          <w:t>пункт 8</w:t>
        </w:r>
      </w:hyperlink>
      <w:r>
        <w:t xml:space="preserve"> изменений, которые вносятся в</w:t>
      </w:r>
      <w:r>
        <w:t xml:space="preserve"> акты Правительства Российской Федерации, утвержденных постановлением Правительства Российской Федерации от 26 июля 2018 г. N 875 "О внесении изменений в некоторые акты Правительства Российской Федерации" (Собрание законодательства Российской Федерации, 20</w:t>
      </w:r>
      <w:r>
        <w:t>18, N 32, ст. 5337);</w:t>
      </w:r>
    </w:p>
    <w:p w:rsidR="00304B83" w:rsidRDefault="008D1138">
      <w:pPr>
        <w:pStyle w:val="ConsPlusNormal0"/>
        <w:spacing w:before="240"/>
        <w:ind w:firstLine="540"/>
        <w:jc w:val="both"/>
      </w:pPr>
      <w:hyperlink r:id="rId14" w:tooltip="Постановление Правительства РФ от 14.02.2020 N 144 &quot;О внесении изменений в некоторые акты Правительства Российской Федерации&quot;  ------------ Недействующая редакция  {КонсультантПлюс}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14 февраля 2020 г. N 144 "О внесении изменений в некоторые акты </w:t>
      </w:r>
      <w:r>
        <w:t>Правительства Российской Федерации" (Собрание законодательства Российской Федерации, 2020, N 8, ст. 1007);</w:t>
      </w:r>
    </w:p>
    <w:p w:rsidR="00304B83" w:rsidRDefault="008D1138">
      <w:pPr>
        <w:pStyle w:val="ConsPlusNormal0"/>
        <w:spacing w:before="240"/>
        <w:ind w:firstLine="540"/>
        <w:jc w:val="both"/>
      </w:pPr>
      <w:hyperlink r:id="rId15" w:tooltip="Постановление Правительства РФ от 10.04.2020 N 480 &quot;О внесении изменения в пункт 9 Правил ограничения подачи (поставки) и отбора газа&quot;  ------------ Утратил силу или отменен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апреля 2020 г. N 480 "О внесении изменения в пункт 9 Пр</w:t>
      </w:r>
      <w:r>
        <w:t>авил ограничения подачи (поставки) и отбора газа" (Собрание законодательства Российской Федерации, 2020, N 16, ст. 2592).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3. В </w:t>
      </w:r>
      <w:hyperlink r:id="rId16" w:tooltip="Постановление Правительства РФ от 31.12.2020 N 2467 (ред. от 01.08.2025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постановлении</w:t>
        </w:r>
      </w:hyperlink>
      <w:r>
        <w:t xml:space="preserve"> Правитель</w:t>
      </w:r>
      <w:r>
        <w:t>ства Российской Федерации от 31 декабря 2020 г. N 2467 "Об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правовых актов и гр</w:t>
      </w:r>
      <w:r>
        <w:t>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исполнительных и распорядительных органов государственной власти РСФСР и Союза ССР, решений Государственной к</w:t>
      </w:r>
      <w:r>
        <w:t xml:space="preserve">омиссии по радиочастотам, содержащих обязательные требования, в отношении которых не применяются положения частей 1, 2 и 3 статьи 15 </w:t>
      </w:r>
      <w:r>
        <w:lastRenderedPageBreak/>
        <w:t>Федерального закона "Об обязательных требованиях в Российской Федерации" (Собрание законодательства Российской Федерации, 2</w:t>
      </w:r>
      <w:r>
        <w:t>021, N 2, ст. 471; 2024, N 25, ст. 3505; N 33, ст. 5163; N 38, ст. 5651; N 40, ст. 5981; N 42, ст. 6257; N 44, ст. 6619; N 50, ст. 7744; 2025, N 6, ст. 439; N 10, ст. 1067, 1082; N 11, ст. 1178; N 13, ст. 1476; N 14, ст. 1723; N 15, ст. 1919, 1925; N 17, с</w:t>
      </w:r>
      <w:r>
        <w:t>т. 2152, 2158, 2160, 2169, 2170; N 18, ст. 2234, 2240, 2242, 2243; N 19, ст. 2333; Официальный интернет-портал правовой информации (</w:t>
      </w:r>
      <w:hyperlink r:id="rId17">
        <w:r>
          <w:rPr>
            <w:color w:val="0000FF"/>
          </w:rPr>
          <w:t>www.pravo.gov.ru</w:t>
        </w:r>
      </w:hyperlink>
      <w:r>
        <w:t>), 2025, 12 мая, N 0001202505120029; 13 мая, N 0001202505130006; 14 мая,</w:t>
      </w:r>
      <w:r>
        <w:t xml:space="preserve"> N 0001202505140039; 16 мая, N 0001202505160028; 17 мая, N 0001202505170017):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8" w:tooltip="Постановление Правительства РФ от 27.10.2025 N 1670 &quot;О внесении изменений в некоторые акты Правительства Российской Федерации&quot; 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27.10.2025 N 1670;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в перечне нормативных правовых актов и групп нормативных правовых актов Правительства Росс</w:t>
      </w:r>
      <w:r>
        <w:t>ийской Федерации, нормативных правовых актов, отдельных положений нормативных правовых актов и групп нормативных правовых актов федеральных органов исполнительной власти, правовых актов, отдельных положений правовых актов, групп правовых актов исполнительн</w:t>
      </w:r>
      <w:r>
        <w:t>ых и распорядительных органов государственной власти РСФСР и Союза ССР, решений Государственной комиссии по радиочастотам, содержащих обязательные требования, в отношении которых не применяются положения частей 1, 2 и 3 статьи 15 Федерального закона "Об об</w:t>
      </w:r>
      <w:r>
        <w:t xml:space="preserve">язательных требованиях в Российской Федерации", утвержденном указанным постановлением, </w:t>
      </w:r>
      <w:hyperlink r:id="rId19" w:tooltip="Постановление Правительства РФ от 31.12.2020 N 2467 (ред. от 01.08.2025) &quot;Об утверждении перечня нормативных правовых актов и групп нормативных правовых актов Правительства Российской Федерации, нормативных правовых актов, отдельных положений нормативных право">
        <w:r>
          <w:rPr>
            <w:color w:val="0000FF"/>
          </w:rPr>
          <w:t>пункт 504</w:t>
        </w:r>
      </w:hyperlink>
      <w:r>
        <w:t xml:space="preserve"> исключить.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4. Настоящее постанов</w:t>
      </w:r>
      <w:r>
        <w:t>ление вступает в силу с 1 сентября 2025 г.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5. </w:t>
      </w:r>
      <w:hyperlink w:anchor="P38" w:tooltip="ПРАВИЛА">
        <w:r>
          <w:rPr>
            <w:color w:val="0000FF"/>
          </w:rPr>
          <w:t>Правила</w:t>
        </w:r>
      </w:hyperlink>
      <w:r>
        <w:t>, утвержденные настоящим постановлением, действуют до 1 сентября 2031 г.</w:t>
      </w:r>
    </w:p>
    <w:p w:rsidR="00304B83" w:rsidRDefault="00304B83">
      <w:pPr>
        <w:pStyle w:val="ConsPlusNormal0"/>
        <w:jc w:val="both"/>
      </w:pPr>
    </w:p>
    <w:p w:rsidR="00304B83" w:rsidRDefault="008D1138">
      <w:pPr>
        <w:pStyle w:val="ConsPlusNormal0"/>
        <w:jc w:val="right"/>
      </w:pPr>
      <w:r>
        <w:t>Председатель Правительства</w:t>
      </w:r>
    </w:p>
    <w:p w:rsidR="00304B83" w:rsidRDefault="008D1138">
      <w:pPr>
        <w:pStyle w:val="ConsPlusNormal0"/>
        <w:jc w:val="right"/>
      </w:pPr>
      <w:r>
        <w:t>Российской Федерации</w:t>
      </w:r>
    </w:p>
    <w:p w:rsidR="00304B83" w:rsidRDefault="008D1138">
      <w:pPr>
        <w:pStyle w:val="ConsPlusNormal0"/>
        <w:jc w:val="right"/>
      </w:pPr>
      <w:r>
        <w:t>М.МИШУСТИН</w:t>
      </w: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8D1138">
      <w:pPr>
        <w:pStyle w:val="ConsPlusNormal0"/>
        <w:jc w:val="right"/>
        <w:outlineLvl w:val="0"/>
      </w:pPr>
      <w:r>
        <w:t>Утверждены</w:t>
      </w:r>
    </w:p>
    <w:p w:rsidR="00304B83" w:rsidRDefault="008D1138">
      <w:pPr>
        <w:pStyle w:val="ConsPlusNormal0"/>
        <w:jc w:val="right"/>
      </w:pPr>
      <w:r>
        <w:t xml:space="preserve">постановлением </w:t>
      </w:r>
      <w:r>
        <w:t>Правительства</w:t>
      </w:r>
    </w:p>
    <w:p w:rsidR="00304B83" w:rsidRDefault="008D1138">
      <w:pPr>
        <w:pStyle w:val="ConsPlusNormal0"/>
        <w:jc w:val="right"/>
      </w:pPr>
      <w:r>
        <w:t>Российской Федерации</w:t>
      </w:r>
    </w:p>
    <w:p w:rsidR="00304B83" w:rsidRDefault="008D1138">
      <w:pPr>
        <w:pStyle w:val="ConsPlusNormal0"/>
        <w:jc w:val="right"/>
      </w:pPr>
      <w:r>
        <w:t>от 30 мая 2025 г. N 804</w:t>
      </w:r>
    </w:p>
    <w:p w:rsidR="00304B83" w:rsidRDefault="00304B83">
      <w:pPr>
        <w:pStyle w:val="ConsPlusNormal0"/>
        <w:jc w:val="both"/>
      </w:pPr>
    </w:p>
    <w:p w:rsidR="00304B83" w:rsidRDefault="008D1138">
      <w:pPr>
        <w:pStyle w:val="ConsPlusTitle0"/>
        <w:jc w:val="center"/>
      </w:pPr>
      <w:bookmarkStart w:id="1" w:name="P38"/>
      <w:bookmarkEnd w:id="1"/>
      <w:r>
        <w:t>ПРАВИЛА</w:t>
      </w:r>
    </w:p>
    <w:p w:rsidR="00304B83" w:rsidRDefault="008D1138">
      <w:pPr>
        <w:pStyle w:val="ConsPlusTitle0"/>
        <w:jc w:val="center"/>
      </w:pPr>
      <w:r>
        <w:t>ОГРАНИЧЕНИЯ ПОДАЧИ (ПОСТАВКИ) И ОТБОРА ГАЗА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4B83" w:rsidRDefault="008D1138">
            <w:pPr>
              <w:pStyle w:val="ConsPlusNormal0"/>
              <w:jc w:val="center"/>
            </w:pPr>
            <w:r>
              <w:rPr>
                <w:color w:val="392C69"/>
              </w:rPr>
              <w:t xml:space="preserve">(с изм., внесенными </w:t>
            </w:r>
            <w:hyperlink r:id="rId20" w:tooltip="Постановление Правительства РФ от 27.08.2026 N 1087 &quot;Об особенностях применения положений законодательства Российской Федерации в области газоснабжения&quot; 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27.08.2026 N 1087)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304B83">
      <w:pPr>
        <w:pStyle w:val="ConsPlusNormal0"/>
        <w:jc w:val="both"/>
      </w:pPr>
    </w:p>
    <w:p w:rsidR="00304B83" w:rsidRDefault="008D1138">
      <w:pPr>
        <w:pStyle w:val="ConsPlusNormal0"/>
        <w:ind w:firstLine="540"/>
        <w:jc w:val="both"/>
      </w:pPr>
      <w:r>
        <w:t>1. Настоящие Правила устанавливают порядок ограничения подачи (поставки) и отбора газа юридическим лицам и индивидуальным предпринимателям (далее - потребители).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lastRenderedPageBreak/>
        <w:t>2. Основаниями для полного ограничения подачи (поставки) и отбора газа являются: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2" w:name="P45"/>
      <w:bookmarkEnd w:id="2"/>
      <w:r>
        <w:t>а) угроза жизни и (или) здоровью человека и (или) причинение вреда окружающей среде;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3" w:name="P46"/>
      <w:bookmarkEnd w:id="3"/>
      <w:r>
        <w:t>б) авария на газораспределительной (газотранспортной) сети и (или) сети газопотребления, п</w:t>
      </w:r>
      <w:r>
        <w:t>осредством которых осуществляется транспортировка газа до потребителя, или угроза ее возникновения, а также проведение работ по предотвращению, локализации такой аварии или устранению ее последствий;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4" w:name="P47"/>
      <w:bookmarkEnd w:id="4"/>
      <w:r>
        <w:t>в) ремонт газораспределительной (газотранспортной) сети,</w:t>
      </w:r>
      <w:r>
        <w:t xml:space="preserve"> посредством которой осуществляется транспортировка газа до потребителя, за исключением ремонта, предусмотренного </w:t>
      </w:r>
      <w:hyperlink w:anchor="P54" w:tooltip="а) ремонт газораспределительной (газотранспортной) сети, посредством которой осуществляется транспортировка газа до потребителя, если такой ремонт сопровождается понижением давления в газораспределительной (газотранспортной) сети (ее участке);">
        <w:r>
          <w:rPr>
            <w:color w:val="0000FF"/>
          </w:rPr>
          <w:t>подпунктом "а" пункта 3</w:t>
        </w:r>
      </w:hyperlink>
      <w:r>
        <w:t xml:space="preserve"> настоящих Правил;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5" w:name="P48"/>
      <w:bookmarkEnd w:id="5"/>
      <w:r>
        <w:t>г) отсутствие правовых оснований для подачи (поставки) и отбора газа, а также исп</w:t>
      </w:r>
      <w:r>
        <w:t>ользование газоиспользующего оборудования с нарушением положений законодательства Российской Федерации;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6" w:name="P49"/>
      <w:bookmarkEnd w:id="6"/>
      <w:r>
        <w:t>д) введение в действие графиков перевода потребителей на альтернативные виды топлива (аварийные или резервные) и (или) графиков частичного или полного ограничения подачи газа потребителям в случае нарушения технологического режима работы газотранспортной с</w:t>
      </w:r>
      <w:r>
        <w:t>истемы при аварии, которыми в отношении соответствующего потребителя предусмотрено полное ограничение подачи (поставки) и отбора газа;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пп. "е" п. 2 не применяется в Белгоро</w:t>
            </w:r>
            <w:r>
              <w:rPr>
                <w:color w:val="392C69"/>
              </w:rPr>
              <w:t>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8D1138">
      <w:pPr>
        <w:pStyle w:val="ConsPlusNormal0"/>
        <w:spacing w:before="300"/>
        <w:ind w:firstLine="540"/>
        <w:jc w:val="both"/>
      </w:pPr>
      <w:bookmarkStart w:id="7" w:name="P52"/>
      <w:bookmarkEnd w:id="7"/>
      <w:r>
        <w:t>е)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более 3 раз в течение 12 месяцев.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3. Основаниями для частичного ог</w:t>
      </w:r>
      <w:r>
        <w:t>раничения подачи (поставки) и отбора газа являются: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8" w:name="P54"/>
      <w:bookmarkEnd w:id="8"/>
      <w:r>
        <w:t>а) ремонт газораспределительной (газотранспортной) сети, посредством которой осуществляется транспортировка газа до потребителя, если такой ремонт сопровождается понижением давления в газораспределительно</w:t>
      </w:r>
      <w:r>
        <w:t>й (газотранспортной) сети (ее участке);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9" w:name="P55"/>
      <w:bookmarkEnd w:id="9"/>
      <w:r>
        <w:t>б) пользование газом с нарушением установленных законодательством Российской Федерации требований к техническому состоянию отдельного газоиспользующего оборудования потребителя;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10" w:name="P56"/>
      <w:bookmarkEnd w:id="10"/>
      <w:r>
        <w:t>в) введение в действие графиков перево</w:t>
      </w:r>
      <w:r>
        <w:t>да потребителей на альтернативные виды топлива (аварийные или резервные) и (или) графиков частичного или полного ограничения подачи газа потребителям в случае нарушения технологического режима работы газотранспортной системы при аварии, которыми в отношени</w:t>
      </w:r>
      <w:r>
        <w:t>и соответствующего потребителя предусмотрено частичное ограничение подачи (поставки) газа;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пп. "г" п. 3 не применяется в Белгородской, Брянской, Курской обл. (Постановление</w:t>
            </w:r>
            <w:r>
              <w:rPr>
                <w:color w:val="392C69"/>
              </w:rPr>
              <w:t xml:space="preserve">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8D1138">
      <w:pPr>
        <w:pStyle w:val="ConsPlusNormal0"/>
        <w:spacing w:before="300"/>
        <w:ind w:firstLine="540"/>
        <w:jc w:val="both"/>
      </w:pPr>
      <w:bookmarkStart w:id="11" w:name="P59"/>
      <w:bookmarkEnd w:id="11"/>
      <w:r>
        <w:t>г)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2 и более раза в течени</w:t>
      </w:r>
      <w:r>
        <w:t>е 12 месяцев.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4. Ограничение отбора газа в случае, предусмотренном </w:t>
      </w:r>
      <w:hyperlink w:anchor="P45" w:tooltip="а) угроза жизни и (или) здоровью человека и (или) причинение вреда окружающей среде;">
        <w:r>
          <w:rPr>
            <w:color w:val="0000FF"/>
          </w:rPr>
          <w:t>подпунктом "а" пункта 2</w:t>
        </w:r>
      </w:hyperlink>
      <w:r>
        <w:t xml:space="preserve"> настоящих Правил, производится потребителем незам</w:t>
      </w:r>
      <w:r>
        <w:t>едлительно.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Ограничение отбора газа в случае, предусмотренном </w:t>
      </w:r>
      <w:hyperlink w:anchor="P48" w:tooltip="г) отсутствие правовых оснований для подачи (поставки) и отбора газа, а также использование газоиспользующего оборудования с нарушением положений законодательства Российской Федерации;">
        <w:r>
          <w:rPr>
            <w:color w:val="0000FF"/>
          </w:rPr>
          <w:t>подпунктом "г" пункта 2</w:t>
        </w:r>
      </w:hyperlink>
      <w:r>
        <w:t xml:space="preserve"> и </w:t>
      </w:r>
      <w:hyperlink w:anchor="P55" w:tooltip="б) пользование газом с нарушением установленных законодательством Российской Федерации требований к техническому состоянию отдельного газоиспользующего оборудования потребителя;">
        <w:r>
          <w:rPr>
            <w:color w:val="0000FF"/>
          </w:rPr>
          <w:t>подпунктом "б" пункта 3</w:t>
        </w:r>
      </w:hyperlink>
      <w:r>
        <w:t xml:space="preserve"> настоящих Правил, производится потребителем в суточный срок со дня возникновения соответствующих оснований.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Если потребитель не ограничил отбор газа в случаях, предусмотренных </w:t>
      </w:r>
      <w:hyperlink w:anchor="P45" w:tooltip="а) угроза жизни и (или) здоровью человека и (или) причинение вреда окружающей среде;">
        <w:r>
          <w:rPr>
            <w:color w:val="0000FF"/>
          </w:rPr>
          <w:t>подпунктами "а"</w:t>
        </w:r>
      </w:hyperlink>
      <w:r>
        <w:t xml:space="preserve"> и </w:t>
      </w:r>
      <w:hyperlink w:anchor="P48" w:tooltip="г) отсутствие правовых оснований для подачи (поставки) и отбора газа, а также использование газоиспользующего оборудования с нарушением положений законодательства Российской Федерации;">
        <w:r>
          <w:rPr>
            <w:color w:val="0000FF"/>
          </w:rPr>
          <w:t>"г" пункта 2</w:t>
        </w:r>
      </w:hyperlink>
      <w:r>
        <w:t xml:space="preserve"> и </w:t>
      </w:r>
      <w:hyperlink w:anchor="P55" w:tooltip="б) пользование газом с нарушением установленных законодательством Российской Федерации требований к техническому состоянию отдельного газоиспользующего оборудования потребителя;">
        <w:r>
          <w:rPr>
            <w:color w:val="0000FF"/>
          </w:rPr>
          <w:t>подпунктом "б" пункта 3</w:t>
        </w:r>
      </w:hyperlink>
      <w:r>
        <w:t xml:space="preserve"> настоящих Правил, ограничение подачи (поставки) газа потребителю производится газораспределительной организацией, газораспределительные (газотранспортные) сети и (или) сети газопотребления которой непосредственно присоединены</w:t>
      </w:r>
      <w:r>
        <w:t xml:space="preserve"> к сетям потребителя, в порядке, установленном законодательством Российской Федерации.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Указанная газораспределительная организация не позднее 5 календарных дней до дня ограничения подачи (поставки) газа потребителю обязана направить поставщику газа и потребителю соответствующее письменное уведомление, за исключением случая, если такое ограни</w:t>
      </w:r>
      <w:r>
        <w:t xml:space="preserve">чение было произведено незамедлительно по основанию, предусмотренному </w:t>
      </w:r>
      <w:hyperlink w:anchor="P45" w:tooltip="а) угроза жизни и (или) здоровью человека и (или) причинение вреда окружающей среде;">
        <w:r>
          <w:rPr>
            <w:color w:val="0000FF"/>
          </w:rPr>
          <w:t>подпунктом "а" пункта 2</w:t>
        </w:r>
      </w:hyperlink>
      <w:r>
        <w:t xml:space="preserve"> настоящих Правил, о чем газораспределительная </w:t>
      </w:r>
      <w:r>
        <w:t>организация письменно уведомляет поставщика газа и потребителя не позднее одного дня, следующего за днем ограничения подачи (поставки) газа.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5. Ограничение подачи (поставки) газа в случаях, предусмотренных </w:t>
      </w:r>
      <w:hyperlink w:anchor="P46" w:tooltip="б) авария на газораспределительной (газотранспортной) сети и (или) сети газопотребления, посредством которых осуществляется транспортировка газа до потребителя, или угроза ее возникновения, а также проведение работ по предотвращению, локализации такой аварии и">
        <w:r>
          <w:rPr>
            <w:color w:val="0000FF"/>
          </w:rPr>
          <w:t>подпунктами "б</w:t>
        </w:r>
        <w:r>
          <w:rPr>
            <w:color w:val="0000FF"/>
          </w:rPr>
          <w:t>"</w:t>
        </w:r>
      </w:hyperlink>
      <w:r>
        <w:t xml:space="preserve"> и </w:t>
      </w:r>
      <w:hyperlink w:anchor="P47" w:tooltip="в) ремонт газораспределительной (газотранспортной) сети, посредством которой осуществляется транспортировка газа до потребителя, за исключением ремонта, предусмотренного подпунктом &quot;а&quot; пункта 3 настоящих Правил;">
        <w:r>
          <w:rPr>
            <w:color w:val="0000FF"/>
          </w:rPr>
          <w:t>"в" пун</w:t>
        </w:r>
        <w:r>
          <w:rPr>
            <w:color w:val="0000FF"/>
          </w:rPr>
          <w:t>кта 2</w:t>
        </w:r>
      </w:hyperlink>
      <w:r>
        <w:t xml:space="preserve"> и </w:t>
      </w:r>
      <w:hyperlink w:anchor="P54" w:tooltip="а) ремонт газораспределительной (газотранспортной) сети, посредством которой осуществляется транспортировка газа до потребителя, если такой ремонт сопровождается понижением давления в газораспределительной (газотранспортной) сети (ее участке);">
        <w:r>
          <w:rPr>
            <w:color w:val="0000FF"/>
          </w:rPr>
          <w:t>подпунктом "а" пункта 3</w:t>
        </w:r>
      </w:hyperlink>
      <w:r>
        <w:t xml:space="preserve"> настоящих Правил, производится газораспределительной организацией, на газораспределительных (газотранспортных) сетях которой произошла авария или проводится ремонт или сети которой технологически связаны с</w:t>
      </w:r>
      <w:r>
        <w:t xml:space="preserve"> бесхозяйными сетями, на которых произошла авария или осуществляется ремонт: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а) с последующим письменным уведомлением поставщика газа и потребителя в течение одного дня, следующего за днем введения ограничения подачи (поставки) газа вследствие аварии на га</w:t>
      </w:r>
      <w:r>
        <w:t>зораспределительной (газотранспортной) сети, посредством которой осуществляется транспортировка газа до потребителя, или угрозы ее возникновения, а также проведения работ по предотвращению, локализации такой аварии или устранению ее последствий;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б) с предв</w:t>
      </w:r>
      <w:r>
        <w:t>арительным письменным уведомлением поставщика газа и потребителя не позднее чем за 30 календарных дней до введения ограничения подачи (поставки) газа, если его причиной стал ремонт газораспределительной (газотранспортной) сети.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lastRenderedPageBreak/>
        <w:t>6. Ограничение подачи (поста</w:t>
      </w:r>
      <w:r>
        <w:t xml:space="preserve">вки) газа по основаниям, предусмотренным </w:t>
      </w:r>
      <w:hyperlink w:anchor="P49" w:tooltip="д) введение в действие графиков перевода потребителей на альтернативные виды топлива (аварийные или резервные) и (или) графиков частичного или полного ограничения подачи газа потребителям в случае нарушения технологического режима работы газотранспортной систе">
        <w:r>
          <w:rPr>
            <w:color w:val="0000FF"/>
          </w:rPr>
          <w:t>подпунктом "д" пункта 2</w:t>
        </w:r>
      </w:hyperlink>
      <w:r>
        <w:t xml:space="preserve"> и </w:t>
      </w:r>
      <w:hyperlink w:anchor="P56" w:tooltip="в) введение в действие графиков перевода потребителей на альтернативные виды топлива (аварийные или резервные) и (или) графиков частичного или полного ограничения подачи газа потребителям в случае нарушения технологического режима работы газотранспортной систе">
        <w:r>
          <w:rPr>
            <w:color w:val="0000FF"/>
          </w:rPr>
          <w:t>подпунктом "в" пункта 3</w:t>
        </w:r>
      </w:hyperlink>
      <w:r>
        <w:t xml:space="preserve"> настоящих Правил, производится поставщиком газа или газораспределительной организацией. Ограничение отбора газа по основаниям, предусмотренным </w:t>
      </w:r>
      <w:hyperlink w:anchor="P49" w:tooltip="д) введение в действие графиков перевода потребителей на альтернативные виды топлива (аварийные или резервные) и (или) графиков частичного или полного ограничения подачи газа потребителям в случае нарушения технологического режима работы газотранспортной систе">
        <w:r>
          <w:rPr>
            <w:color w:val="0000FF"/>
          </w:rPr>
          <w:t>подпунктом "д" пунк</w:t>
        </w:r>
        <w:r>
          <w:rPr>
            <w:color w:val="0000FF"/>
          </w:rPr>
          <w:t>та 2</w:t>
        </w:r>
      </w:hyperlink>
      <w:r>
        <w:t xml:space="preserve"> и </w:t>
      </w:r>
      <w:hyperlink w:anchor="P56" w:tooltip="в) введение в действие графиков перевода потребителей на альтернативные виды топлива (аварийные или резервные) и (или) графиков частичного или полного ограничения подачи газа потребителям в случае нарушения технологического режима работы газотранспортной систе">
        <w:r>
          <w:rPr>
            <w:color w:val="0000FF"/>
          </w:rPr>
          <w:t>подпунктом "в" пункта 3</w:t>
        </w:r>
      </w:hyperlink>
      <w:r>
        <w:t xml:space="preserve"> настоящих Правил, производится потребителем.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7 не применяется в Белгородской, Брянской, Курской обл. (</w:t>
            </w:r>
            <w:r>
              <w:rPr>
                <w:color w:val="392C69"/>
              </w:rPr>
              <w:t>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8D1138">
      <w:pPr>
        <w:pStyle w:val="ConsPlusNormal0"/>
        <w:spacing w:before="300"/>
        <w:ind w:firstLine="540"/>
        <w:jc w:val="both"/>
      </w:pPr>
      <w:r>
        <w:t xml:space="preserve">7. Полное или частичное ограничение подачи (поставки) газа (но не ниже брони газопотребления в отношении лиц, которым она установлена) в соответствии с </w:t>
      </w:r>
      <w:hyperlink w:anchor="P52" w:tooltip="е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более 3 раз в течение 12 месяцев.">
        <w:r>
          <w:rPr>
            <w:color w:val="0000FF"/>
          </w:rPr>
          <w:t>под</w:t>
        </w:r>
        <w:r>
          <w:rPr>
            <w:color w:val="0000FF"/>
          </w:rPr>
          <w:t>пунктом "е" пункта 2</w:t>
        </w:r>
      </w:hyperlink>
      <w:r>
        <w:t xml:space="preserve"> и </w:t>
      </w:r>
      <w:hyperlink w:anchor="P59" w:tooltip="г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2 и более раза в течение 12 месяцев.">
        <w:r>
          <w:rPr>
            <w:color w:val="0000FF"/>
          </w:rPr>
          <w:t>подпунктом "г" пункта 3</w:t>
        </w:r>
      </w:hyperlink>
      <w:r>
        <w:t xml:space="preserve"> настоящих Правил (за исключением потребителей, перечень которых утверждается Правительством Российской Федерации, а также потребителей, соответствующих критериям, установленным Правительством Российской Феде</w:t>
      </w:r>
      <w:r>
        <w:t>рации, и обязанных предоставлять обеспечение исполнения обязательств по оплате газа) производится поставщиком.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Потребитель обязан погасить имеющуюся задолженность и принять меры по безаварийному прекращению технологического процесса, обеспечению безопаснос</w:t>
      </w:r>
      <w:r>
        <w:t xml:space="preserve">ти людей и сохранности оборудования в связи с полным ограничением подачи (поставки) газа. В случае погашения потребителем задолженности по оплате поставляемого газа дальнейшее ограничение подачи (поставки) газа не производится, а уже введенное ограничение </w:t>
      </w:r>
      <w:r>
        <w:t>подачи (поставки) газа подлежит отмене не позднее 3 рабочих дней со дня погашения задолженности при условии оплаты потребителем расходов, понесенных в связи с проведением работ по введению и снятию ограничения подачи (поставки) газа.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</w:t>
            </w:r>
            <w:r>
              <w:rPr>
                <w:color w:val="392C69"/>
              </w:rPr>
              <w:t>имечание.</w:t>
            </w:r>
          </w:p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8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8D1138">
      <w:pPr>
        <w:pStyle w:val="ConsPlusNormal0"/>
        <w:spacing w:before="300"/>
        <w:ind w:firstLine="540"/>
        <w:jc w:val="both"/>
      </w:pPr>
      <w:bookmarkStart w:id="12" w:name="P74"/>
      <w:bookmarkEnd w:id="12"/>
      <w:r>
        <w:t xml:space="preserve">8. Поставщик не позднее чем за 10 рабочих дней до планируемой даты введения ограничения подачи (поставки) газа по основаниям, предусмотренным </w:t>
      </w:r>
      <w:hyperlink w:anchor="P52" w:tooltip="е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более 3 раз в течение 12 месяцев.">
        <w:r>
          <w:rPr>
            <w:color w:val="0000FF"/>
          </w:rPr>
          <w:t>подпунктом "е" пункта 2</w:t>
        </w:r>
      </w:hyperlink>
      <w:r>
        <w:t xml:space="preserve"> и </w:t>
      </w:r>
      <w:hyperlink w:anchor="P59" w:tooltip="г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2 и более раза в течение 12 месяцев.">
        <w:r>
          <w:rPr>
            <w:color w:val="0000FF"/>
          </w:rPr>
          <w:t>подпунктом "г" пункта 3</w:t>
        </w:r>
      </w:hyperlink>
      <w:r>
        <w:t xml:space="preserve"> настоящих Правил, обязан направить потребителю письменное уведо</w:t>
      </w:r>
      <w:r>
        <w:t>мление с указанием основания и даты введения в отношении него ограничения подачи (поставки) газа.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В отношении категорий потребителей, ограничение режима потребления газа которым может привести к экономическим, экологическим и социальным последствиям, преду</w:t>
      </w:r>
      <w:r>
        <w:t>смотренных приложением, срок направления письменного уведомления должен составлять не менее 20 календарных дней до планируемой даты введения такого ограничения подачи (поставки) газа.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9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8D1138">
      <w:pPr>
        <w:pStyle w:val="ConsPlusNormal0"/>
        <w:spacing w:before="300"/>
        <w:ind w:firstLine="540"/>
        <w:jc w:val="both"/>
      </w:pPr>
      <w:r>
        <w:lastRenderedPageBreak/>
        <w:t xml:space="preserve">9. Ограничение подачи (поставки) газа потребителю по основаниям, предусмотренным </w:t>
      </w:r>
      <w:hyperlink w:anchor="P52" w:tooltip="е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более 3 раз в течение 12 месяцев.">
        <w:r>
          <w:rPr>
            <w:color w:val="0000FF"/>
          </w:rPr>
          <w:t>подпункт</w:t>
        </w:r>
        <w:r>
          <w:rPr>
            <w:color w:val="0000FF"/>
          </w:rPr>
          <w:t>ом "е" пункта 2</w:t>
        </w:r>
      </w:hyperlink>
      <w:r>
        <w:t xml:space="preserve"> и </w:t>
      </w:r>
      <w:hyperlink w:anchor="P59" w:tooltip="г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2 и более раза в течение 12 месяцев.">
        <w:r>
          <w:rPr>
            <w:color w:val="0000FF"/>
          </w:rPr>
          <w:t>подпунктом "г" пункта 3</w:t>
        </w:r>
      </w:hyperlink>
      <w:r>
        <w:t xml:space="preserve"> настоящих Правил, осуществляется поставщиком (с привлечением при необходимости газораспределительной организации), а при отсутствии возможности произвести ограничение подачи (поставки) газа потребителю путем выпо</w:t>
      </w:r>
      <w:r>
        <w:t>лнения соответствующих технических мероприятий на сетях и оборудовании, предназначенных для транспортировки газа, прекращение отбора газа в соответствии с письменным уведомлением поставщика осуществляется потребителем.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Уклонение потребителя от совершения д</w:t>
      </w:r>
      <w:r>
        <w:t>ействий по прекращению отбора газа является основанием для принудительного ограничения подачи (поставки) газа посредством проведения мероприятий технического характера на газоиспользующем оборудовании потребителя, если право поставщика на ограничение подач</w:t>
      </w:r>
      <w:r>
        <w:t>и (поставки) газа не может быть реализовано без доступа к газоиспользующему оборудованию потребителя. Потребитель обязан обеспечить доступ поставщика и (или) газораспределительной организации к своему газоиспользующему оборудованию и не препятствовать осущ</w:t>
      </w:r>
      <w:r>
        <w:t>ествлению поставщиком и (или) газораспределительной организацией мероприятий по полному или частичному ограничению подачи (поставки) газа при сохранении обстоятельств, послуживших основанием для введения такого ограничения.</w:t>
      </w:r>
    </w:p>
    <w:p w:rsidR="00304B83" w:rsidRDefault="00304B8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04B8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04B83" w:rsidRDefault="008D1138">
            <w:pPr>
              <w:pStyle w:val="ConsPlusNormal0"/>
              <w:jc w:val="both"/>
            </w:pPr>
            <w:r>
              <w:rPr>
                <w:color w:val="392C69"/>
              </w:rPr>
              <w:t>С 09.08.2024 до дня отмены всех специальных режимов п. 10 не применяется в Белгородской, Брянской, Курской обл. (Постановление Правительства РФ от 27.08.2026 N 1087).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B83" w:rsidRDefault="00304B83">
            <w:pPr>
              <w:pStyle w:val="ConsPlusNormal0"/>
            </w:pPr>
          </w:p>
        </w:tc>
      </w:tr>
    </w:tbl>
    <w:p w:rsidR="00304B83" w:rsidRDefault="008D1138">
      <w:pPr>
        <w:pStyle w:val="ConsPlusNormal0"/>
        <w:spacing w:before="300"/>
        <w:ind w:firstLine="540"/>
        <w:jc w:val="both"/>
      </w:pPr>
      <w:r>
        <w:t xml:space="preserve">10. Ограничение подачи (поставки) газа по основаниям, предусмотренным </w:t>
      </w:r>
      <w:hyperlink w:anchor="P52" w:tooltip="е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более 3 раз в течение 12 месяцев.">
        <w:r>
          <w:rPr>
            <w:color w:val="0000FF"/>
          </w:rPr>
          <w:t>подпунктом "е" пун</w:t>
        </w:r>
        <w:r>
          <w:rPr>
            <w:color w:val="0000FF"/>
          </w:rPr>
          <w:t>кта 2</w:t>
        </w:r>
      </w:hyperlink>
      <w:r>
        <w:t xml:space="preserve"> и </w:t>
      </w:r>
      <w:hyperlink w:anchor="P59" w:tooltip="г) полное или частичное неисполнение или ненадлежащее исполнение обязательств по оплате поставляемого газа и (или) услуг по его транспортировке в установленный срок, допущенное потребителем 2 и более раза в течение 12 месяцев.">
        <w:r>
          <w:rPr>
            <w:color w:val="0000FF"/>
          </w:rPr>
          <w:t>подпунктом "г" пункта 3</w:t>
        </w:r>
      </w:hyperlink>
      <w:r>
        <w:t xml:space="preserve"> настоящих Правил, в отношении потребителей, к сетям которых подключены абоненты, не имеющие задолженности по оплате газа и (или) вырабатываемых при использовании газа и подаваемых им ресурсов (далее - абоненты, не имеющие </w:t>
      </w:r>
      <w:r>
        <w:t xml:space="preserve">задолженности), осуществляется поставщиком газа с учетом особенностей, предусмотренных </w:t>
      </w:r>
      <w:hyperlink w:anchor="P83" w:tooltip="11. Потребитель, к сетям которого подключены абоненты, не имеющие задолженности, обязан обеспечить им подачу (поставку) газа и (или) вырабатываемых при использовании газа ресурсов в объемах, необходимых для их бесперебойного ресурсоснабжения.">
        <w:r>
          <w:rPr>
            <w:color w:val="0000FF"/>
          </w:rPr>
          <w:t>пунктами 11</w:t>
        </w:r>
      </w:hyperlink>
      <w:r>
        <w:t xml:space="preserve"> - </w:t>
      </w:r>
      <w:hyperlink w:anchor="P88" w:tooltip="13. В случае непредоставления потребителем данных, указанных в подпункте &quot;в&quot; пункта 12 настоящих Правил, поставщик газа ограничивает подачу (поставку) газа до уровня, соответствующего среднемесячному значению количества газа, определяемому из расчета ранее фак">
        <w:r>
          <w:rPr>
            <w:color w:val="0000FF"/>
          </w:rPr>
          <w:t>13</w:t>
        </w:r>
      </w:hyperlink>
      <w:r>
        <w:t xml:space="preserve"> настоящих Правил.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13" w:name="P83"/>
      <w:bookmarkEnd w:id="13"/>
      <w:r>
        <w:t>11. Потребитель, к сетям которого подключены абоненты, не имеющие задолженности, обязан обеспечить им подачу (поставку) газа и (или) вырабатываемых при использовании газа ресурсов в объемах, необходимых для их бесперебойного ресурсоснабжения.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12. Исполнени</w:t>
      </w:r>
      <w:r>
        <w:t xml:space="preserve">е обязанности, предусмотренной </w:t>
      </w:r>
      <w:hyperlink w:anchor="P83" w:tooltip="11. Потребитель, к сетям которого подключены абоненты, не имеющие задолженности, обязан обеспечить им подачу (поставку) газа и (или) вырабатываемых при использовании газа ресурсов в объемах, необходимых для их бесперебойного ресурсоснабжения.">
        <w:r>
          <w:rPr>
            <w:color w:val="0000FF"/>
          </w:rPr>
          <w:t>пунктом 11</w:t>
        </w:r>
      </w:hyperlink>
      <w:r>
        <w:t xml:space="preserve"> настоящих Правил, может осуществляться потребителем путем: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а) полного и (или) частичного ограничения подачи (поставки) газа или вырабатываемых при использовании газа ресурсов своим абонентам, имею</w:t>
      </w:r>
      <w:r>
        <w:t>щим задолженность по оплате использованного ими газа или иных вырабатываемых при использовании газа ресурсов, в соответствии с законодательством Российской Федерации;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14" w:name="P86"/>
      <w:bookmarkEnd w:id="14"/>
      <w:r>
        <w:t>б) предварительного (не позднее чем за 5 рабочих дней до введения ограничения подачи (пос</w:t>
      </w:r>
      <w:r>
        <w:t>тавки) газа) обращения к поставщику газа с предложением о заключении договора поставки газа между поставщиком газа и потребителем в объемах, необходимых для бесперебойного ресурсоснабжения абонентов, не имеющих задолженности;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15" w:name="P87"/>
      <w:bookmarkEnd w:id="15"/>
      <w:r>
        <w:t>в) предоставления потребителем</w:t>
      </w:r>
      <w:r>
        <w:t xml:space="preserve"> поставщику письменного расчета объема газа, </w:t>
      </w:r>
      <w:r>
        <w:lastRenderedPageBreak/>
        <w:t xml:space="preserve">необходимого для бесперебойного ресурсоснабжения абонентов, не имеющих задолженности, подтвержденного данными о мощности газоиспользующего оборудования, которым оснащен ресурсоснабжаемый объект, об отапливаемой </w:t>
      </w:r>
      <w:r>
        <w:t xml:space="preserve">площади такого объекта, а также о количестве абонентов, не имеющих задолженности, для заключения договора поставки газа, указанного в </w:t>
      </w:r>
      <w:hyperlink w:anchor="P86" w:tooltip="б) предварительного (не позднее чем за 5 рабочих дней до введения ограничения подачи (поставки) газа) обращения к поставщику газа с предложением о заключении договора поставки газа между поставщиком газа и потребителем в объемах, необходимых для бесперебойного">
        <w:r>
          <w:rPr>
            <w:color w:val="0000FF"/>
          </w:rPr>
          <w:t>подпункте "б"</w:t>
        </w:r>
      </w:hyperlink>
      <w:r>
        <w:t xml:space="preserve"> настоящего пункта.</w:t>
      </w:r>
    </w:p>
    <w:p w:rsidR="00304B83" w:rsidRDefault="008D1138">
      <w:pPr>
        <w:pStyle w:val="ConsPlusNormal0"/>
        <w:spacing w:before="240"/>
        <w:ind w:firstLine="540"/>
        <w:jc w:val="both"/>
      </w:pPr>
      <w:bookmarkStart w:id="16" w:name="P88"/>
      <w:bookmarkEnd w:id="16"/>
      <w:r>
        <w:t>13. В случае непредоставления потребителем данных, ук</w:t>
      </w:r>
      <w:r>
        <w:t xml:space="preserve">азанных в </w:t>
      </w:r>
      <w:hyperlink w:anchor="P87" w:tooltip="в) предоставления потребителем поставщику письменного расчета объема газа, необходимого для бесперебойного ресурсоснабжения абонентов, не имеющих задолженности, подтвержденного данными о мощности газоиспользующего оборудования, которым оснащен ресурсоснабжаемы">
        <w:r>
          <w:rPr>
            <w:color w:val="0000FF"/>
          </w:rPr>
          <w:t>подпункте "в" пункта 12</w:t>
        </w:r>
      </w:hyperlink>
      <w:r>
        <w:t xml:space="preserve"> настоящих Правил, поставщик газа ограничивает подачу (поставку) газа до уровня, соответствующего среднемесячному значению количества газа, определяемому из расчета ранее фактически оплач</w:t>
      </w:r>
      <w:r>
        <w:t>иваемых потребителем объемов газа, подача (поставка) которых осуществлялась в течение 12 месяцев, предшествующих дате введения ограничения подачи (поставки) газа (или за меньший период, если предшествующий дате введения ограничения срок подачи (поставки) г</w:t>
      </w:r>
      <w:r>
        <w:t>аза по договору поставки газа составил менее 12 месяцев).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Поставщик газа не позднее чем за 3 рабочих дня до введения ограничения подачи (поставки) газа повторно направляет потребителю письменное уведомление, предусмотренное </w:t>
      </w:r>
      <w:hyperlink w:anchor="P74" w:tooltip="8. Поставщик не позднее чем за 10 рабочих дней до планируемой даты введения ограничения подачи (поставки) газа по основаниям, предусмотренным подпунктом &quot;е&quot; пункта 2 и подпунктом &quot;г&quot; пункта 3 настоящих Правил, обязан направить потребителю письменное уведомлени">
        <w:r>
          <w:rPr>
            <w:color w:val="0000FF"/>
          </w:rPr>
          <w:t>пунктом 8</w:t>
        </w:r>
      </w:hyperlink>
      <w:r>
        <w:t xml:space="preserve"> настоящих Правил, с указанием основания и даты введения ограничения, а также объемов газа, поставляемых в период ограничения подачи (поставки) газа и рассчитанных в соответствии с </w:t>
      </w:r>
      <w:hyperlink w:anchor="P88" w:tooltip="13. В случае непредоставления потребителем данных, указанных в подпункте &quot;в&quot; пункта 12 настоящих Правил, поставщик газа ограничивает подачу (поставку) газа до уровня, соответствующего среднемесячному значению количества газа, определяемому из расчета ранее фак">
        <w:r>
          <w:rPr>
            <w:color w:val="0000FF"/>
          </w:rPr>
          <w:t>абзацем первым</w:t>
        </w:r>
      </w:hyperlink>
      <w:r>
        <w:t xml:space="preserve"> насто</w:t>
      </w:r>
      <w:r>
        <w:t>ящего пункта.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В случае перерасхода газа потребителем в период введения ограничения подачи (поставки) газа поставщик газа имеет право проводить принудительное уменьшение количества подаваемого (поставляемого) газа до месячной нормы, установленной на период </w:t>
      </w:r>
      <w:r>
        <w:t xml:space="preserve">введения ограничения подачи (поставки) газа, в том числе путем полного ограничения подачи (поставки) газа (с предупреждением потребителя и исполнительных органов субъектов Российской Федерации не менее чем за сутки), в случае если его объем, установленный </w:t>
      </w:r>
      <w:r>
        <w:t>на соответствующий месяц, был использован потребителем до истечения этого месяца. Последующее возобновление подачи (поставки) газа в установленных на период ограничения подачи (поставки) газа объемах осуществляется поставщиком с наступлением следующего мес</w:t>
      </w:r>
      <w:r>
        <w:t>яца, если иное не предусмотрено договором поставки газа.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14. В случае устранения причин, послуживших основанием для ограничения подачи (поставки) газа в соответствии с </w:t>
      </w:r>
      <w:hyperlink w:anchor="P45" w:tooltip="а) угроза жизни и (или) здоровью человека и (или) причинение вреда окружающей среде;">
        <w:r>
          <w:rPr>
            <w:color w:val="0000FF"/>
          </w:rPr>
          <w:t>подпунктами "а"</w:t>
        </w:r>
      </w:hyperlink>
      <w:r>
        <w:t xml:space="preserve"> - </w:t>
      </w:r>
      <w:hyperlink w:anchor="P48" w:tooltip="г) отсутствие правовых оснований для подачи (поставки) и отбора газа, а также использование газоиспользующего оборудования с нарушением положений законодательства Российской Федерации;">
        <w:r>
          <w:rPr>
            <w:color w:val="0000FF"/>
          </w:rPr>
          <w:t>"г" пункта 2</w:t>
        </w:r>
      </w:hyperlink>
      <w:r>
        <w:t xml:space="preserve"> и </w:t>
      </w:r>
      <w:hyperlink w:anchor="P54" w:tooltip="а) ремонт газораспределительной (газотранспортной) сети, посредством которой осуществляется транспортировка газа до потребителя, если такой ремонт сопровождается понижением давления в газораспределительной (газотранспортной) сети (ее участке);">
        <w:r>
          <w:rPr>
            <w:color w:val="0000FF"/>
          </w:rPr>
          <w:t>подпунктами "а"</w:t>
        </w:r>
      </w:hyperlink>
      <w:r>
        <w:t xml:space="preserve"> и </w:t>
      </w:r>
      <w:hyperlink w:anchor="P55" w:tooltip="б) пользование газом с нарушением установленных законодательством Российской Федерации требований к техническому состоянию отдельного газоиспользующего оборудования потребителя;">
        <w:r>
          <w:rPr>
            <w:color w:val="0000FF"/>
          </w:rPr>
          <w:t>"б" пункта 3</w:t>
        </w:r>
      </w:hyperlink>
      <w:r>
        <w:t xml:space="preserve"> настоящих Правил, поставщик газа письменно уведомляется в течение одного рабочего дня: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а) газораспределительной организацией - о возобновлении подачи (поставки) газа потребителю, которая была ограничена по основаниям, предусмотренны</w:t>
      </w:r>
      <w:r>
        <w:t xml:space="preserve">м </w:t>
      </w:r>
      <w:hyperlink w:anchor="P46" w:tooltip="б) авария на газораспределительной (газотранспортной) сети и (или) сети газопотребления, посредством которых осуществляется транспортировка газа до потребителя, или угроза ее возникновения, а также проведение работ по предотвращению, локализации такой аварии и">
        <w:r>
          <w:rPr>
            <w:color w:val="0000FF"/>
          </w:rPr>
          <w:t>подпунктами "б"</w:t>
        </w:r>
      </w:hyperlink>
      <w:r>
        <w:t xml:space="preserve"> и </w:t>
      </w:r>
      <w:hyperlink w:anchor="P47" w:tooltip="в) ремонт газораспределительной (газотранспортной) сети, посредством которой осуществляется транспортировка газа до потребителя, за исключением ремонта, предусмотренного подпунктом &quot;а&quot; пункта 3 настоящих Правил;">
        <w:r>
          <w:rPr>
            <w:color w:val="0000FF"/>
          </w:rPr>
          <w:t>"в" пункта 2</w:t>
        </w:r>
      </w:hyperlink>
      <w:r>
        <w:t xml:space="preserve"> и </w:t>
      </w:r>
      <w:hyperlink w:anchor="P54" w:tooltip="а) ремонт газораспределительной (газотранспортной) сети, посредством которой осуществляется транспортировка газа до потребителя, если такой ремонт сопровождается понижением давления в газораспределительной (газотранспортной) сети (ее участке);">
        <w:r>
          <w:rPr>
            <w:color w:val="0000FF"/>
          </w:rPr>
          <w:t>подпунктом "а" пункта 3</w:t>
        </w:r>
      </w:hyperlink>
      <w:r>
        <w:t xml:space="preserve"> настоящих Правил;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б) потребителем - о возобновлении отбора газа, который был ограничен по основаниям, предусмотренным </w:t>
      </w:r>
      <w:hyperlink w:anchor="P45" w:tooltip="а) угроза жизни и (или) здоровью человека и (или) причинение вреда окружающей среде;">
        <w:r>
          <w:rPr>
            <w:color w:val="0000FF"/>
          </w:rPr>
          <w:t>подпунктами "а"</w:t>
        </w:r>
      </w:hyperlink>
      <w:r>
        <w:t xml:space="preserve"> и </w:t>
      </w:r>
      <w:hyperlink w:anchor="P48" w:tooltip="г) отсутствие правовых оснований для подачи (поставки) и отбора газа, а также использование газоиспользующего оборудования с нарушением положений законодательства Российской Федерации;">
        <w:r>
          <w:rPr>
            <w:color w:val="0000FF"/>
          </w:rPr>
          <w:t>"г" пункта 2</w:t>
        </w:r>
      </w:hyperlink>
      <w:r>
        <w:t xml:space="preserve"> и </w:t>
      </w:r>
      <w:hyperlink w:anchor="P55" w:tooltip="б) пользование газом с нарушением установленных законодательством Российской Федерации требований к техническому состоянию отдельного газоиспользующего оборудования потребителя;">
        <w:r>
          <w:rPr>
            <w:color w:val="0000FF"/>
          </w:rPr>
          <w:t>подпунктом "б" пункта 3</w:t>
        </w:r>
      </w:hyperlink>
      <w:r>
        <w:t xml:space="preserve"> настоящих Правил.</w:t>
      </w: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8D1138">
      <w:pPr>
        <w:pStyle w:val="ConsPlusNormal0"/>
        <w:jc w:val="right"/>
        <w:outlineLvl w:val="1"/>
      </w:pPr>
      <w:r>
        <w:t>Приложение</w:t>
      </w:r>
    </w:p>
    <w:p w:rsidR="00304B83" w:rsidRDefault="008D1138">
      <w:pPr>
        <w:pStyle w:val="ConsPlusNormal0"/>
        <w:jc w:val="right"/>
      </w:pPr>
      <w:r>
        <w:t>к Правилам огран</w:t>
      </w:r>
      <w:r>
        <w:t>ичения подачи</w:t>
      </w:r>
    </w:p>
    <w:p w:rsidR="00304B83" w:rsidRDefault="008D1138">
      <w:pPr>
        <w:pStyle w:val="ConsPlusNormal0"/>
        <w:jc w:val="right"/>
      </w:pPr>
      <w:r>
        <w:lastRenderedPageBreak/>
        <w:t>(поставки) и отбора газа</w:t>
      </w:r>
    </w:p>
    <w:p w:rsidR="00304B83" w:rsidRDefault="00304B83">
      <w:pPr>
        <w:pStyle w:val="ConsPlusNormal0"/>
        <w:jc w:val="both"/>
      </w:pPr>
    </w:p>
    <w:p w:rsidR="00304B83" w:rsidRDefault="008D1138">
      <w:pPr>
        <w:pStyle w:val="ConsPlusTitle0"/>
        <w:jc w:val="center"/>
      </w:pPr>
      <w:r>
        <w:t>КАТЕГОРИИ</w:t>
      </w:r>
    </w:p>
    <w:p w:rsidR="00304B83" w:rsidRDefault="008D1138">
      <w:pPr>
        <w:pStyle w:val="ConsPlusTitle0"/>
        <w:jc w:val="center"/>
      </w:pPr>
      <w:r>
        <w:t>ПОТРЕБИТЕЛЕЙ ГАЗА, ОГРАНИЧЕНИЕ РЕЖИМА ПОТРЕБЛЕНИЯ ГАЗА</w:t>
      </w:r>
    </w:p>
    <w:p w:rsidR="00304B83" w:rsidRDefault="008D1138">
      <w:pPr>
        <w:pStyle w:val="ConsPlusTitle0"/>
        <w:jc w:val="center"/>
      </w:pPr>
      <w:r>
        <w:t>КОТОРЫМ МОЖЕТ ПРИВЕСТИ К ЭКОНОМИЧЕСКИМ, ЭКОЛОГИЧЕСКИМ</w:t>
      </w:r>
    </w:p>
    <w:p w:rsidR="00304B83" w:rsidRDefault="008D1138">
      <w:pPr>
        <w:pStyle w:val="ConsPlusTitle0"/>
        <w:jc w:val="center"/>
      </w:pPr>
      <w:r>
        <w:t>И СОЦИАЛЬНЫМ ПОСЛЕДСТВИЯМ</w:t>
      </w:r>
    </w:p>
    <w:p w:rsidR="00304B83" w:rsidRDefault="00304B83">
      <w:pPr>
        <w:pStyle w:val="ConsPlusNormal0"/>
        <w:jc w:val="both"/>
      </w:pPr>
    </w:p>
    <w:p w:rsidR="00304B83" w:rsidRDefault="008D1138">
      <w:pPr>
        <w:pStyle w:val="ConsPlusNormal0"/>
        <w:ind w:firstLine="540"/>
        <w:jc w:val="both"/>
      </w:pPr>
      <w:r>
        <w:t>1. Государственные органы Российской Федерации, в том числе Федеральная служба безопасности Российской Федерации, Федеральная служба войск национальной гвардии Российской Федерации, Министерство внутренних дел Российской Федерации, Федеральная служба охран</w:t>
      </w:r>
      <w:r>
        <w:t>ы Российской Федерации, Служба внешней разведки Российской Федерации, Главное управление специальных программ Президента Российской Федерации.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2. Организации, осуществляющие эксплуатацию объектов централизованного водоснабжения и (или) теплоснабжения насел</w:t>
      </w:r>
      <w:r>
        <w:t>енных пунктов, - в отношении этих объектов.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 xml:space="preserve">3. Воинские части (органы, организации, в которых предусмотрена военная служба и (или) проходят службу лица, имеющие специальные звания полиции) Министерства обороны Российской Федерации, Министерства внутренних </w:t>
      </w:r>
      <w:r>
        <w:t>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Федеральной службы охраны Российской Федерац</w:t>
      </w:r>
      <w:r>
        <w:t>ии, Главного управления специальных программ Президента Российской Федерации, Федеральной службы войск национальной гвардии Российской Федерации.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4. Учреждения, исполняющие уголовные наказания, следственные изоляторы, образовательные организации, предприят</w:t>
      </w:r>
      <w:r>
        <w:t>ия и органы уголовно-исполнительной системы.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5. Федеральные ядерные центры и объекты, работающие с ядерным топливом и материалами.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6. Организации, выполняющие государственный оборонный заказ с использованием объектов производства взрывчатых веществ и боепр</w:t>
      </w:r>
      <w:r>
        <w:t>ипасов с непрерывным технологическим процессом, - в отношении таких объектов.</w:t>
      </w:r>
    </w:p>
    <w:p w:rsidR="00304B83" w:rsidRDefault="008D1138">
      <w:pPr>
        <w:pStyle w:val="ConsPlusNormal0"/>
        <w:spacing w:before="240"/>
        <w:ind w:firstLine="540"/>
        <w:jc w:val="both"/>
      </w:pPr>
      <w:r>
        <w:t>7. Медицинские учреждения, государственные учреждения ветеринарии.</w:t>
      </w: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jc w:val="both"/>
      </w:pPr>
    </w:p>
    <w:p w:rsidR="00304B83" w:rsidRDefault="00304B8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04B83">
      <w:headerReference w:type="default" r:id="rId21"/>
      <w:footerReference w:type="default" r:id="rId22"/>
      <w:headerReference w:type="first" r:id="rId23"/>
      <w:footerReference w:type="first" r:id="rId2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138" w:rsidRDefault="008D1138">
      <w:r>
        <w:separator/>
      </w:r>
    </w:p>
  </w:endnote>
  <w:endnote w:type="continuationSeparator" w:id="0">
    <w:p w:rsidR="008D1138" w:rsidRDefault="008D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B83" w:rsidRDefault="00304B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04B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04B83" w:rsidRDefault="008D11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04B83" w:rsidRDefault="008D11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04B83" w:rsidRDefault="008D11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41FF5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41FF5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304B83" w:rsidRDefault="008D113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B83" w:rsidRDefault="00304B8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04B8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04B83" w:rsidRDefault="008D113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04B83" w:rsidRDefault="008D113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04B83" w:rsidRDefault="008D113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941FF5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941FF5">
            <w:rPr>
              <w:rFonts w:ascii="Tahoma" w:hAnsi="Tahoma" w:cs="Tahoma"/>
              <w:noProof/>
            </w:rPr>
            <w:t>9</w:t>
          </w:r>
          <w:r>
            <w:fldChar w:fldCharType="end"/>
          </w:r>
        </w:p>
      </w:tc>
    </w:tr>
  </w:tbl>
  <w:p w:rsidR="00304B83" w:rsidRDefault="008D113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138" w:rsidRDefault="008D1138">
      <w:r>
        <w:separator/>
      </w:r>
    </w:p>
  </w:footnote>
  <w:footnote w:type="continuationSeparator" w:id="0">
    <w:p w:rsidR="008D1138" w:rsidRDefault="008D1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04B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04B83" w:rsidRDefault="008D11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</w:t>
          </w:r>
          <w:r>
            <w:rPr>
              <w:rFonts w:ascii="Tahoma" w:hAnsi="Tahoma" w:cs="Tahoma"/>
              <w:sz w:val="16"/>
              <w:szCs w:val="16"/>
            </w:rPr>
            <w:t>5.2025 N 804</w:t>
          </w:r>
          <w:r>
            <w:rPr>
              <w:rFonts w:ascii="Tahoma" w:hAnsi="Tahoma" w:cs="Tahoma"/>
              <w:sz w:val="16"/>
              <w:szCs w:val="16"/>
            </w:rPr>
            <w:br/>
            <w:t>(ред. от 27.10.2025, с изм. от 27.08.2026)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огр...</w:t>
          </w:r>
        </w:p>
      </w:tc>
      <w:tc>
        <w:tcPr>
          <w:tcW w:w="2300" w:type="pct"/>
          <w:vAlign w:val="center"/>
        </w:tcPr>
        <w:p w:rsidR="00304B83" w:rsidRDefault="008D11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304B83" w:rsidRDefault="00304B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4B83" w:rsidRDefault="00304B83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04B8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04B83" w:rsidRDefault="008D113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30.05.2025 N 804</w:t>
          </w:r>
          <w:r>
            <w:rPr>
              <w:rFonts w:ascii="Tahoma" w:hAnsi="Tahoma" w:cs="Tahoma"/>
              <w:sz w:val="16"/>
              <w:szCs w:val="16"/>
            </w:rPr>
            <w:br/>
            <w:t>(ред. от 27.10.2025, с изм. от 27.08.2026)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огр...</w:t>
          </w:r>
        </w:p>
      </w:tc>
      <w:tc>
        <w:tcPr>
          <w:tcW w:w="2300" w:type="pct"/>
          <w:vAlign w:val="center"/>
        </w:tcPr>
        <w:p w:rsidR="00304B83" w:rsidRDefault="008D113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14.09.2026</w:t>
          </w:r>
        </w:p>
      </w:tc>
    </w:tr>
  </w:tbl>
  <w:p w:rsidR="00304B83" w:rsidRDefault="00304B8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04B83" w:rsidRDefault="00304B8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4B83"/>
    <w:rsid w:val="00304B83"/>
    <w:rsid w:val="008D1138"/>
    <w:rsid w:val="0094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A50861-CA3F-4994-AED0-36C3EBD2B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351860&amp;date=14.09.2026&amp;dst=100022&amp;field=134" TargetMode="External"/><Relationship Id="rId18" Type="http://schemas.openxmlformats.org/officeDocument/2006/relationships/hyperlink" Target="https://login.consultant.ru/link/?req=doc&amp;base=LAW&amp;n=517602&amp;date=14.09.2026&amp;dst=100062&amp;field=134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350309&amp;date=14.09.2026" TargetMode="External"/><Relationship Id="rId17" Type="http://schemas.openxmlformats.org/officeDocument/2006/relationships/hyperlink" Target="www.pravo.gov.ru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11406&amp;date=14.09.2026" TargetMode="External"/><Relationship Id="rId20" Type="http://schemas.openxmlformats.org/officeDocument/2006/relationships/hyperlink" Target="https://login.consultant.ru/link/?req=doc&amp;base=LAW&amp;n=543057&amp;date=14.09.2026&amp;dst=10000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29658&amp;date=14.09.2026&amp;dst=88&amp;field=134" TargetMode="External"/><Relationship Id="rId24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50236&amp;date=14.09.2026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43057&amp;date=14.09.2026&amp;dst=100008&amp;field=134" TargetMode="External"/><Relationship Id="rId19" Type="http://schemas.openxmlformats.org/officeDocument/2006/relationships/hyperlink" Target="https://login.consultant.ru/link/?req=doc&amp;base=LAW&amp;n=511406&amp;date=14.09.2026&amp;dst=1006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17602&amp;date=14.09.2026&amp;dst=100062&amp;field=134" TargetMode="External"/><Relationship Id="rId14" Type="http://schemas.openxmlformats.org/officeDocument/2006/relationships/hyperlink" Target="https://login.consultant.ru/link/?req=doc&amp;base=LAW&amp;n=345575&amp;date=14.09.2026&amp;dst=100015&amp;field=134" TargetMode="External"/><Relationship Id="rId22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5084</Words>
  <Characters>28980</Characters>
  <Application>Microsoft Office Word</Application>
  <DocSecurity>0</DocSecurity>
  <Lines>241</Lines>
  <Paragraphs>67</Paragraphs>
  <ScaleCrop>false</ScaleCrop>
  <Company>КонсультантПлюс Версия 4025.00.50</Company>
  <LinksUpToDate>false</LinksUpToDate>
  <CharactersWithSpaces>33997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30.05.2025 N 804
(ред. от 27.10.2025, с изм. от 27.08.2026)
"Об утверждении Правил ограничения подачи (поставки) и отбора газа"</dc:title>
  <cp:lastModifiedBy>Морозенко Алла Евгеньевна</cp:lastModifiedBy>
  <cp:revision>3</cp:revision>
  <dcterms:created xsi:type="dcterms:W3CDTF">2026-09-14T06:25:00Z</dcterms:created>
  <dcterms:modified xsi:type="dcterms:W3CDTF">2026-09-14T11:42:00Z</dcterms:modified>
</cp:coreProperties>
</file>