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4539615" cy="1080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do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31.05.2025 N 812</w:t>
              <w:br/>
              <w:t xml:space="preserve">(ред. от 27.10.2025)</w:t>
              <w:br/>
              <w:t xml:space="preserve">"Об утверждении Правил недискриминационного доступа организаций к местным газораспределительным сетям"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do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do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31 мая 2025 г. N 812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НЕДИСКРИМИНАЦИОННОГО ДОСТУПА ОРГАНИЗАЦИЙ К МЕСТНЫМ</w:t>
      </w:r>
    </w:p>
    <w:p>
      <w:pPr>
        <w:pStyle w:val="2"/>
        <w:jc w:val="center"/>
      </w:pPr>
      <w:r>
        <w:rPr>
          <w:sz w:val="24"/>
        </w:rPr>
        <w:t xml:space="preserve">ГАЗОРАСПРЕДЕЛИТЕЛЬНЫМ СЕТЯМ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dor:id="rId8" w:tooltip="Постановление Правительства РФ от 27.10.2025 N 1670 &quot;О внесении изменений в некоторые акты Правительства Российской Федерации&quot; 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27.10.2025 N 1670)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dor:id="rId9" w:tooltip="Федеральный закон от 26.07.2006 N 135-ФЗ (ред. от 24.06.2025) &quot;О защите конкуренции&quot; (с изм. и доп., вступ. в силу с 01.09.2025)  {КонсультантПлюс}">
        <w:r>
          <w:rPr>
            <w:sz w:val="24"/>
            <w:color w:val="0000ff"/>
          </w:rPr>
          <w:t xml:space="preserve">статьей 10</w:t>
        </w:r>
      </w:hyperlink>
      <w:r>
        <w:rPr>
          <w:sz w:val="24"/>
        </w:rPr>
        <w:t xml:space="preserve"> Федерального закона "О защите конкуренции" и </w:t>
      </w:r>
      <w:hyperlink w:history="0" dor:id="rId10" w:tooltip="Федеральный закон от 31.03.1999 N 69-ФЗ (ред. от 28.12.2024) &quot;О газоснабжении в Российской Федерации&quot;  {КонсультантПлюс}">
        <w:r>
          <w:rPr>
            <w:sz w:val="24"/>
            <w:color w:val="0000ff"/>
          </w:rPr>
          <w:t xml:space="preserve">статьей 27</w:t>
        </w:r>
      </w:hyperlink>
      <w:r>
        <w:rPr>
          <w:sz w:val="24"/>
        </w:rPr>
        <w:t xml:space="preserve"> Федерального закона "О газоснабжении в Российской Федерации"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7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недискриминационного доступа организаций к местным газораспределительным сетям.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Контроль за соблюдением требований, установленных </w:t>
      </w:r>
      <w:hyperlink w:history="0" w:anchor="P37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, утвержденными настоящим постановлением, осуществляется Федеральной антимонопольной службой и ее территориальными органами в рамках государственного контроля за соблюдением антимонопольного законодательства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dor:id="rId11" w:tooltip="Постановление Правительства РФ от 24.11.1998 N 1370 (ред. от 08.08.2013) &quot;Об утверждении Положения об обеспечении доступа организаций к местным газораспределительным сетям&quot;  ------------ Утратил силу или отменен 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24 ноября 1998 г. N 1370 "Об утверждении Положения об обеспечении доступа организаций к местным газораспределительным сетям" (Собрание законодательства Российской Федерации, 1998, N 48, ст. 5937);</w:t>
      </w:r>
    </w:p>
    <w:p>
      <w:pPr>
        <w:pStyle w:val="0"/>
        <w:spacing w:before="240" w:lineRule="auto"/>
        <w:ind w:firstLine="540"/>
        <w:jc w:val="both"/>
      </w:pPr>
      <w:hyperlink w:history="0" dor:id="rId12" w:tooltip="Постановление Правительства РФ от 28.07.2000 N 569 &quot;О внесении изменений в Постановление Правительства Российской Федерации от 24 ноября 1998 г. N 1370&quot;  ------------ Утратил силу или отменен 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28 июля 2000 г. N 569 "О внесении изменений в постановление Правительства Российской Федерации от 24 ноября 1998 г. N 1370" (Собрание законодательства Российской Федерации, 2000, N 33, ст. 3390).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</w:t>
      </w:r>
      <w:hyperlink w:history="0" dor:id="rId13" w:tooltip="Постановление Правительства РФ от 31.12.2020 N 2467 (ред. от 01.08.2025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 ------------ Недействующая редакция  {КонсультантПлюс}">
        <w:r>
          <w:rPr>
            <w:sz w:val="24"/>
            <w:color w:val="0000ff"/>
          </w:rPr>
          <w:t xml:space="preserve">постановлении</w:t>
        </w:r>
      </w:hyperlink>
      <w:r>
        <w:rPr>
          <w:sz w:val="24"/>
        </w:rPr>
        <w:t xml:space="preserve">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471; 2022, N 23, ст. 3785; 2024, N 25, ст. 3505; N 33, ст. 5163; N 38, ст. 5651; N 40, ст. 5981; N 42, ст. 6257; N 44, ст. 6619; N 50, ст. 7744; 2025, N 6, ст. 439; N 10, ст. 1067, 1082; N 11, ст. 1178; N 13, ст. 1476; N 14, ст. 1723; N 15, ст. 1919, 1925; N 17, ст. 2152, 2158, 2160, 2169, 2170; N 18, ст. 2234, 2240, 2242, 2243; N 19, ст. 2333; N 20, ст. 2442, 2443, 2446, 2454, 2484; Официальный интернет-портал правовой информации (</w:t>
      </w:r>
      <w:hyperlink w:history="0" dor:id="rId14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2025, 21 мая, N 0001202505210010; 23 мая, N 0001202505230075):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утратил силу. - </w:t>
      </w:r>
      <w:hyperlink w:history="0" dor:id="rId15" w:tooltip="Постановление Правительства РФ от 27.10.2025 N 1670 &quot;О внесении изменений в некоторые акты Правительства Российской Федерации&quot; 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27.10.2025 N 1670;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перечне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утвержденном указанным постановлением, </w:t>
      </w:r>
      <w:hyperlink w:history="0" dor:id="rId16" w:tooltip="Постановление Правительства РФ от 31.12.2020 N 2467 (ред. от 01.08.2025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 ------------ Недействующая редакция  {КонсультантПлюс}">
        <w:r>
          <w:rPr>
            <w:sz w:val="24"/>
            <w:color w:val="0000ff"/>
          </w:rPr>
          <w:t xml:space="preserve">пункт 484</w:t>
        </w:r>
      </w:hyperlink>
      <w:r>
        <w:rPr>
          <w:sz w:val="24"/>
        </w:rPr>
        <w:t xml:space="preserve"> исключить.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Настоящее постановление вступает в силу с 1 сентября 2025 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</w:t>
      </w:r>
      <w:hyperlink w:history="0" w:anchor="P37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, утвержденные настоящим постановлением, действуют в течение 6 лет со дня вступления в силу настоящего постановления.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31 мая 2025 г. N 812</w:t>
      </w:r>
    </w:p>
    <w:p>
      <w:pPr>
        <w:pStyle w:val="0"/>
        <w:jc w:val="center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НЕДИСКРИМИНАЦИОННОГО ДОСТУПА ОРГАНИЗАЦИЙ К МЕСТНЫМ</w:t>
      </w:r>
    </w:p>
    <w:p>
      <w:pPr>
        <w:pStyle w:val="2"/>
        <w:jc w:val="center"/>
      </w:pPr>
      <w:r>
        <w:rPr>
          <w:sz w:val="24"/>
        </w:rPr>
        <w:t xml:space="preserve">ГАЗОРАСПРЕДЕЛИТЕЛЬНЫМ СЕТЯМ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условия и порядок доступа организаций к местным газораспределительным сетям на территории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Любая организация на территории Российской Федерации имеет право на недискриминационный доступ к местным газораспределительным сетям для транспортировки газа к покупателям.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Транспортировка газа по местным газораспределительным сетям производится на основании договора между газораспределительной организацией и поставщиком или покупателем газа (далее - договор на транспортировку газа), заключаемого в соответствии с законодательством Российской Федерации и настоящими Правилами.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Понятия, используемые в настоящих Правилах, означают следующее: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"доступ" - право организации на получение услуги по транспортировке газа по местным газораспределительным сетям;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"местная газораспределительная сеть" - система газопроводов и сооружений, предназначенная для газоснабжения покупателей газа в пределах одного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"свободная мощность местной газораспределительной сети" - технически возможная мощность сети по приему и транспортировке газа за вычетом объемов транспортировки газа, осуществляемой по действующим в соответствующий период договорам на транспортировку газа;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"транспортировка газа" - перемещение газа по местной газораспределительной сети.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Условия и порядок предоставления доступа организаций</w:t>
      </w:r>
    </w:p>
    <w:p>
      <w:pPr>
        <w:pStyle w:val="2"/>
        <w:jc w:val="center"/>
      </w:pPr>
      <w:r>
        <w:rPr>
          <w:sz w:val="24"/>
        </w:rPr>
        <w:t xml:space="preserve">к местным газораспределительным сетям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Доступ организаций к местным газораспределительным сетям предоставляется при наличии: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свободной мощности в местных газораспределительных сетях (от места подключения до места отбора газа) на заявленный период транспортировки газа;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подводящих газопроводов и газопроводов-отводов к покупателям газа с пунктами учета и контроля качества газа, подготовленных к началу поставки газа;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соответствия качества и параметров поставляемого газа требованиям нормативно-технической документации.</w:t>
      </w:r>
    </w:p>
    <w:bookmarkStart w:id="59" w:name="P59"/>
    <w:bookmarkEnd w:id="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Для заключения договора на транспортировку газа в газораспределительную организацию поставщиком или покупателем представляются копия договора поставки газа и заявка, которая должна содержать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реквизиты поставщика и покупателя газа;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объемы и условия транспортировки газа (включая режим и периодичность), а также предлагаемый порядок расчетов;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сроки начала и окончания транспортировки газа;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объем транспортировки газа по месяцам на первый год транспортировки, а на последующий срок - с разбивкой по годам;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организации - производителя газа, качество и параметры поставляемого газа (представляются в случае транспортировки газа от местных производителей);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 подключения к местной газораспределительной сети подводящего газопровода;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 отбора газа или передачи для дальнейшей его транспортировки по сетям других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подтверждения покупателей и газораспределительных организаций о готовности к приему газа в указанном в договоре на транспортировку газа объеме на период транспортировки.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Устанавливаются следующие сроки подачи заявки на транспортировку газа: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договору на транспортировку газа, заключаемому на срок до одного года, - не позднее чем за месяц и не ранее чем за 3 месяца до указанной в заявке на транспортировку газа даты начала транспортировки;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договору на транспортировку газа, заключаемому на срок более одного года и до 5 лет, - не позднее чем за 3 месяца и не ранее чем за один год до начала года, в котором начнется транспортировка;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договору на транспортировку газа, заключаемому на срок более 5 лет, - не позднее чем за 6 месяцев и не ранее чем за 3 года до начала года, в котором начнется транспортировка.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Заявки на транспортировку газа регистрируются в газораспределительной организации с указанием даты их поступления. Не допускается отказ в приеме заявок на транспортировку газа при представлении сведений, перечисленных в </w:t>
      </w:r>
      <w:hyperlink w:history="0" w:anchor="P59" w:tooltip="5. Для заключения договора на транспортировку газа в газораспределительную организацию поставщиком или покупателем представляются копия договора поставки газа и заявка, которая должна содержать следующие сведени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При отсутствии в местной газораспределительной сети свободной мощности, достаточной для удовлетворения всех поданных заявок на транспортировку газа, в приоритетном порядке удовлетворяются заявки на транспортировку газа организаций, обеспечивающих коммунально-бытовые нужды населения, проживающего в месте расположения газораспределительной сети.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поставке газа для иных целей приоритетом пользуются заявки на транспортировку газа организаций, претендующих на заключение договоров на транспортировку газа с наиболее длительным сроком транспортировки газа. При равных условиях доступ организаций к местной газораспределительной сети осуществляется пропорционально заявленным объемам транспортировки газа.</w:t>
      </w:r>
    </w:p>
    <w:bookmarkStart w:id="75" w:name="P75"/>
    <w:bookmarkEnd w:id="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Заявки на транспортировку газа по договорам на транспортировку газа, заключаемым на срок до одного года, подлежат рассмотрению газораспределительной организацией не позднее 15 календарных дней, а по договорам на транспортировку газа, заключаемым на срок более одного года, - в 3-месячный срок со дня их регистрации, если иное не предусмотрено договором на транспортировку газа.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результатам рассмотрения заявок на транспортировку газа газораспределительная организация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согласии на заключение договора на транспортировку газа в соответствии с заявкой на транспортировку газа;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согласии на заключение договора на транспортировку газа с частичным удовлетворением заявки на транспортировку газа в соответствии с настоящими Правилами;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мотивированном отказе от заключения договора на транспортировку газа.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принятом решении газораспределительная организация в течение 3 календарных дней сообщает подавшей заявку на транспортировку газа организации. В случае возможности удовлетворения заявки на транспортировку газа газораспределительная организация в течение 10 календарных дней направляет подавшей заявку на транспортировку газа организации проект договора на транспортировку газа, если иное не предусмотрено договором на транспортировку газа.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течение одного месяца со дня получения проекта договора на транспортировку газа в соответствии с </w:t>
      </w:r>
      <w:hyperlink w:history="0" w:anchor="P75" w:tooltip="8. Заявки на транспортировку газа по договорам на транспортировку газа, заключаемым на срок до одного года, подлежат рассмотрению газораспределительной организацией не позднее 15 календарных дней, а по договорам на транспортировку газа, заключаемым на срок более одного года, - в 3-месячный срок со дня их регистрации, если иное не предусмотрено договором на транспортировку газа.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настоящих Правил подавшая заявку на транспортировку газа организация и газораспределительная организация заключают договор на транспортировку газа. Существенными условиями этого договора являются объемы и условия транспортировки газа (включая режим и периодичность), тарифы и порядок расчетов.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Основные условия транспортировки газа по местным</w:t>
      </w:r>
    </w:p>
    <w:p>
      <w:pPr>
        <w:pStyle w:val="2"/>
        <w:jc w:val="center"/>
      </w:pPr>
      <w:r>
        <w:rPr>
          <w:sz w:val="24"/>
        </w:rPr>
        <w:t xml:space="preserve">газораспределительным сетям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Оплата независимыми организациями услуг по транспортировке газа осуществляется по тарифам, утверждаемым Федеральной антимонопольной службой.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Поставщики и покупатели газа имеют право на подключение газопроводов-отводов и подводящих газопроводов к местной газораспределительной сети при наличии свободной мощности на ее соответствующих участках.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Расходы, связанные с подключением поставщика и покупателя газа к местным газораспределительным сетям, производятся за их счет.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Договором на транспортировку газа по местным газораспределительным сетям может быть предусмотрено особое условие об ограничении зачета платежей за услуги по транспортировке газа в счет погашения задолженности газораспределительных организаций перед поставщиками газа.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Поставщики и покупатели газа, использующие местные газораспределительные сети (или газотранспортные организации по их поручению), обязаны: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обеспечить подготовку газа к транспортировке в соответствии с требованиями нормативно-технической документации, а также его учет в пунктах сдачи-приема газа;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представлять в газораспределительные организации в установленные договором на транспортировку газа сроки оперативную информацию о технологических режимах работы подводящего газопровода или системы подводящих газопроводов;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информировать газораспределительные организации об аварийных ситуациях на своих объектах, текущих и капитальных ремонтах на них и о возможном изменении объемов подачи газа в местные газораспределительные сети в сравнении с объемами, указанными в договоре на транспортировку газа;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согласовывать с газораспределительной организацией графики восстановления режима поставок газа до параметров, предусмотренных договором на транспортировку газа;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выполнять нормы и требования, обеспечивающие сохранность трубопроводов и безопасность газораспределительной системы при транспортировке газа;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беспрепятственно допускать уполномоченных представителей газораспределительной организации в пункты контроля и учета объема и качества газа;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обеспечивать постоянную устойчивую радио- или телефонную связь между диспетчерскими пунктами поставщика и покупателя газа и газораспределительной организацией.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Газораспределительные организации обязаны: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предоставлять по запросу Федеральной антимонопольной службы, поставщиков и покупателей газа, направленному почтовым отправлением или в электронной форме посредством информационно-телекоммуникационной сети "Интернет" в адрес газораспределительной организации, информацию о наличии свободных мощностей в местной газораспределительной сети в определенные периоды и на отдельных участках сети, а также информацию о принятых заявках на транспортировку газа по этим участкам;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информировать поставщиков и покупателей газа об изменении режима работы, аварийных ситуациях в местных газотранспортных сетях, отказах в системе учета газа, ремонтных и профилактических работах, влияющих на исполнение обязательств по транспортировке газа в порядке и сроки, установленные договором на транспортировку газа;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беспрепятственно допускать уполномоченных представителей поставщиков и покупателей газа для контроля и учета объема и качества газа.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dor:id="rId6"/>
      <w:headerReference w:type="first" dor:id="rId6"/>
      <w:footerReference w:type="default" dor:id="rId7"/>
      <w:footerReference w:type="first" do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31.05.2025 N 812</w:t>
            <w:br/>
            <w:t>(ред. от 27.10.2025)</w:t>
            <w:br/>
            <w:t>"Об утверждении Правил недискриминационного дост...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?>
<Relationships xmlns="http://schemas.openxmlformats.org/package/2006/relationships">
	<Relationship Id="rId1" Type="http://schemas.openxmlformats.org/officeDocument/2006/relationships/settings" Target="word/settings.xml"/>
	<Relationship Id="rId2" Type="http://schemas.openxmlformats.org/officeDocument/2006/relationships/styles" Target="styles.xml"/>
	<Relationship Id="rId3" Type="http://schemas.openxmlformats.org/officeDocument/2006/relationships/image" Target="media/image1.png"/>
	<Relationship Id="rId4" Type="http://schemas.openxmlformats.org/officeDocument/2006/relationships/hyperlink" Target="https://www.consultant.ru" TargetMode="External"/>
	<Relationship Id="rId5" Type="http://schemas.openxmlformats.org/officeDocument/2006/relationships/hyperlink" Target="https://www.consultant.ru" TargetMode="External"/>
	<Relationship Id="rId6" Type="http://schemas.openxmlformats.org/officeDocument/2006/relationships/header" Target="header1.xml"/>
	<Relationship Id="rId7" Type="http://schemas.openxmlformats.org/officeDocument/2006/relationships/footer" Target="footer1.xml"/>
	<Relationship Id="rId8" Type="http://schemas.openxmlformats.org/officeDocument/2006/relationships/hyperlink" Target="https://login.consultant.ru/link/?req=doc&amp;base=LAW&amp;n=517602&amp;date=14.11.2025&amp;dst=100063&amp;field=134" TargetMode="External"/>
	<Relationship Id="rId9" Type="http://schemas.openxmlformats.org/officeDocument/2006/relationships/hyperlink" Target="https://login.consultant.ru/link/?req=doc&amp;base=LAW&amp;n=500132&amp;date=14.11.2025&amp;dst=625&amp;field=134" TargetMode="External"/>
	<Relationship Id="rId10" Type="http://schemas.openxmlformats.org/officeDocument/2006/relationships/hyperlink" Target="https://login.consultant.ru/link/?req=doc&amp;base=LAW&amp;n=500821&amp;date=14.11.2025&amp;dst=184&amp;field=134" TargetMode="External"/>
	<Relationship Id="rId11" Type="http://schemas.openxmlformats.org/officeDocument/2006/relationships/hyperlink" Target="https://login.consultant.ru/link/?req=doc&amp;base=LAW&amp;n=150521&amp;date=14.11.2025" TargetMode="External"/>
	<Relationship Id="rId12" Type="http://schemas.openxmlformats.org/officeDocument/2006/relationships/hyperlink" Target="https://login.consultant.ru/link/?req=doc&amp;base=LAW&amp;n=28049&amp;date=14.11.2025" TargetMode="External"/>
	<Relationship Id="rId13" Type="http://schemas.openxmlformats.org/officeDocument/2006/relationships/hyperlink" Target="https://login.consultant.ru/link/?req=doc&amp;base=LAW&amp;n=511406&amp;date=14.11.2025" TargetMode="External"/>
	<Relationship Id="rId14" Type="http://schemas.openxmlformats.org/officeDocument/2006/relationships/hyperlink" Target="www.pravo.gov.ru" TargetMode="External"/>
	<Relationship Id="rId15" Type="http://schemas.openxmlformats.org/officeDocument/2006/relationships/hyperlink" Target="https://login.consultant.ru/link/?req=doc&amp;base=LAW&amp;n=517602&amp;date=14.11.2025&amp;dst=100063&amp;field=134" TargetMode="External"/>
	<Relationship Id="rId16" Type="http://schemas.openxmlformats.org/officeDocument/2006/relationships/hyperlink" Target="https://login.consultant.ru/link/?req=doc&amp;base=LAW&amp;n=511406&amp;date=14.11.2025&amp;dst=100590&amp;field=134" TargetMode="External"/><Relationship Target="media/Image2.jpeg" Type="http://schemas.openxmlformats.org/officeDocument/2006/relationships/image" Id="rId17"/>
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31.05.2025 N 812
(ред. от 27.10.2025)
"Об утверждении Правил недискриминационного доступа организаций к местным газораспределительным сетям"</dc:title>
  <dcterms:created xsi:type="dcterms:W3CDTF">2025-11-14T07:21:25Z</dcterms:created>
</cp:coreProperties>
</file>