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F7" w:rsidRPr="004A0FF7" w:rsidRDefault="004A0FF7" w:rsidP="004A0FF7">
      <w:pPr>
        <w:widowControl w:val="0"/>
        <w:autoSpaceDE w:val="0"/>
        <w:autoSpaceDN w:val="0"/>
        <w:adjustRightInd w:val="0"/>
        <w:spacing w:after="0"/>
        <w:rPr>
          <w:rFonts w:ascii="Arial" w:hAnsi="Arial" w:cs="Arial"/>
        </w:rPr>
      </w:pPr>
      <w:r w:rsidRPr="004A0FF7">
        <w:rPr>
          <w:rFonts w:ascii="Arial" w:hAnsi="Arial" w:cs="Arial"/>
        </w:rPr>
        <w:t xml:space="preserve">Документ предоставлен </w:t>
      </w:r>
      <w:hyperlink r:id="rId5" w:history="1">
        <w:proofErr w:type="spellStart"/>
        <w:r w:rsidRPr="004A0FF7">
          <w:rPr>
            <w:rFonts w:ascii="Arial" w:hAnsi="Arial" w:cs="Arial"/>
            <w:color w:val="0000FF"/>
          </w:rPr>
          <w:t>КонсультантПлюс</w:t>
        </w:r>
        <w:proofErr w:type="spellEnd"/>
      </w:hyperlink>
      <w:r w:rsidRPr="004A0FF7">
        <w:rPr>
          <w:rFonts w:ascii="Arial" w:hAnsi="Arial" w:cs="Arial"/>
        </w:rPr>
        <w:br/>
      </w:r>
    </w:p>
    <w:p w:rsidR="004A0FF7" w:rsidRPr="004A0FF7" w:rsidRDefault="004A0FF7" w:rsidP="004A0FF7">
      <w:pPr>
        <w:widowControl w:val="0"/>
        <w:autoSpaceDE w:val="0"/>
        <w:autoSpaceDN w:val="0"/>
        <w:adjustRightInd w:val="0"/>
        <w:spacing w:after="0"/>
        <w:jc w:val="both"/>
        <w:outlineLvl w:val="0"/>
        <w:rPr>
          <w:rFonts w:ascii="Arial" w:hAnsi="Arial" w:cs="Arial"/>
        </w:rPr>
      </w:pPr>
    </w:p>
    <w:p w:rsidR="004A0FF7" w:rsidRPr="004A0FF7" w:rsidRDefault="004A0FF7" w:rsidP="004A0FF7">
      <w:pPr>
        <w:widowControl w:val="0"/>
        <w:autoSpaceDE w:val="0"/>
        <w:autoSpaceDN w:val="0"/>
        <w:adjustRightInd w:val="0"/>
        <w:spacing w:after="0"/>
        <w:outlineLvl w:val="0"/>
        <w:rPr>
          <w:rFonts w:ascii="Arial" w:hAnsi="Arial" w:cs="Arial"/>
        </w:rPr>
      </w:pPr>
      <w:bookmarkStart w:id="0" w:name="Par1"/>
      <w:bookmarkEnd w:id="0"/>
      <w:r w:rsidRPr="004A0FF7">
        <w:rPr>
          <w:rFonts w:ascii="Arial" w:hAnsi="Arial" w:cs="Arial"/>
        </w:rPr>
        <w:t>Зарегистрировано в Минюсте России 31 декабря 2013 г. N 30929</w:t>
      </w:r>
    </w:p>
    <w:p w:rsidR="004A0FF7" w:rsidRPr="004A0FF7" w:rsidRDefault="004A0FF7" w:rsidP="004A0FF7">
      <w:pPr>
        <w:widowControl w:val="0"/>
        <w:pBdr>
          <w:top w:val="single" w:sz="6" w:space="0" w:color="auto"/>
        </w:pBdr>
        <w:autoSpaceDE w:val="0"/>
        <w:autoSpaceDN w:val="0"/>
        <w:adjustRightInd w:val="0"/>
        <w:spacing w:before="100" w:after="100"/>
        <w:jc w:val="both"/>
        <w:rPr>
          <w:rFonts w:ascii="Arial" w:hAnsi="Arial" w:cs="Arial"/>
        </w:rPr>
      </w:pPr>
    </w:p>
    <w:p w:rsidR="004A0FF7" w:rsidRPr="004A0FF7" w:rsidRDefault="004A0FF7" w:rsidP="004A0FF7">
      <w:pPr>
        <w:widowControl w:val="0"/>
        <w:autoSpaceDE w:val="0"/>
        <w:autoSpaceDN w:val="0"/>
        <w:adjustRightInd w:val="0"/>
        <w:spacing w:after="0"/>
        <w:rPr>
          <w:rFonts w:ascii="Arial" w:hAnsi="Arial" w:cs="Arial"/>
        </w:rPr>
      </w:pPr>
      <w:bookmarkStart w:id="1" w:name="_GoBack"/>
      <w:bookmarkEnd w:id="1"/>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ФЕДЕРАЛЬНАЯ СЛУЖБА ПО ЭКОЛОГИЧЕСКОМУ, ТЕХНОЛОГИЧЕСКОМУ</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И АТОМНОМУ НАДЗОРУ</w:t>
      </w:r>
    </w:p>
    <w:p w:rsidR="004A0FF7" w:rsidRPr="004A0FF7" w:rsidRDefault="004A0FF7" w:rsidP="004A0FF7">
      <w:pPr>
        <w:widowControl w:val="0"/>
        <w:autoSpaceDE w:val="0"/>
        <w:autoSpaceDN w:val="0"/>
        <w:adjustRightInd w:val="0"/>
        <w:spacing w:after="0"/>
        <w:jc w:val="center"/>
        <w:rPr>
          <w:rFonts w:ascii="Arial" w:hAnsi="Arial" w:cs="Arial"/>
          <w:b/>
          <w:bCs/>
        </w:rPr>
      </w:pP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ПРИКАЗ</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от 15 ноября 2013 г. N 542</w:t>
      </w:r>
    </w:p>
    <w:p w:rsidR="004A0FF7" w:rsidRPr="004A0FF7" w:rsidRDefault="004A0FF7" w:rsidP="004A0FF7">
      <w:pPr>
        <w:widowControl w:val="0"/>
        <w:autoSpaceDE w:val="0"/>
        <w:autoSpaceDN w:val="0"/>
        <w:adjustRightInd w:val="0"/>
        <w:spacing w:after="0"/>
        <w:jc w:val="center"/>
        <w:rPr>
          <w:rFonts w:ascii="Arial" w:hAnsi="Arial" w:cs="Arial"/>
          <w:b/>
          <w:bCs/>
        </w:rPr>
      </w:pP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ОБ УТВЕРЖДЕНИИ ФЕДЕРАЛЬНЫХ НОРМ И ПРАВИЛ</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В ОБЛАСТИ ПРОМЫШЛЕННОЙ БЕЗОПАСНОСТИ "ПРАВИЛА БЕЗОПАСНОСТИ</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СЕТЕЙ ГАЗОРАСПРЕДЕЛЕНИЯ И ГАЗОПОТРЕБЛЕНИЯ"</w:t>
      </w:r>
    </w:p>
    <w:p w:rsidR="004A0FF7" w:rsidRPr="004A0FF7" w:rsidRDefault="004A0FF7" w:rsidP="004A0FF7">
      <w:pPr>
        <w:widowControl w:val="0"/>
        <w:autoSpaceDE w:val="0"/>
        <w:autoSpaceDN w:val="0"/>
        <w:adjustRightInd w:val="0"/>
        <w:spacing w:after="0"/>
        <w:jc w:val="center"/>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 соответствии с </w:t>
      </w:r>
      <w:hyperlink r:id="rId6" w:history="1">
        <w:r w:rsidRPr="004A0FF7">
          <w:rPr>
            <w:rFonts w:ascii="Arial" w:hAnsi="Arial" w:cs="Arial"/>
            <w:color w:val="0000FF"/>
          </w:rPr>
          <w:t>постановлением</w:t>
        </w:r>
      </w:hyperlink>
      <w:r w:rsidRPr="004A0FF7">
        <w:rPr>
          <w:rFonts w:ascii="Arial" w:hAnsi="Arial" w:cs="Arial"/>
        </w:rP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приказываю:</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 Утвердить прилагаемые к настоящему приказу федеральные </w:t>
      </w:r>
      <w:hyperlink w:anchor="Par32" w:history="1">
        <w:r w:rsidRPr="004A0FF7">
          <w:rPr>
            <w:rFonts w:ascii="Arial" w:hAnsi="Arial" w:cs="Arial"/>
            <w:color w:val="0000FF"/>
          </w:rPr>
          <w:t>нормы и правила</w:t>
        </w:r>
      </w:hyperlink>
      <w:r w:rsidRPr="004A0FF7">
        <w:rPr>
          <w:rFonts w:ascii="Arial" w:hAnsi="Arial" w:cs="Arial"/>
        </w:rPr>
        <w:t xml:space="preserve"> в области промышленной безопасности "Правила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 Считать не подлежащим применению </w:t>
      </w:r>
      <w:hyperlink r:id="rId7" w:history="1">
        <w:r w:rsidRPr="004A0FF7">
          <w:rPr>
            <w:rFonts w:ascii="Arial" w:hAnsi="Arial" w:cs="Arial"/>
            <w:color w:val="0000FF"/>
          </w:rPr>
          <w:t>постановление</w:t>
        </w:r>
      </w:hyperlink>
      <w:r w:rsidRPr="004A0FF7">
        <w:rPr>
          <w:rFonts w:ascii="Arial" w:hAnsi="Arial" w:cs="Arial"/>
        </w:rPr>
        <w:t xml:space="preserve"> Федерального горного и промышленного надзора России от 18 марта 2003 г. N 9 "Об утверждении Правил безопасности систем газораспределения и </w:t>
      </w:r>
      <w:proofErr w:type="spellStart"/>
      <w:r w:rsidRPr="004A0FF7">
        <w:rPr>
          <w:rFonts w:ascii="Arial" w:hAnsi="Arial" w:cs="Arial"/>
        </w:rPr>
        <w:t>газопотребления</w:t>
      </w:r>
      <w:proofErr w:type="spellEnd"/>
      <w:r w:rsidRPr="004A0FF7">
        <w:rPr>
          <w:rFonts w:ascii="Arial" w:hAnsi="Arial" w:cs="Arial"/>
        </w:rPr>
        <w:t>" (зарегистрировано Министерством юстиции Российской Федерации 4 апреля 2003 г., регистрационный N 4376; Российская газета, 2003, N 102).</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 Настоящий приказ вступает в силу по истечении шести месяцев после его официального опубликования.</w:t>
      </w: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jc w:val="right"/>
        <w:rPr>
          <w:rFonts w:ascii="Arial" w:hAnsi="Arial" w:cs="Arial"/>
        </w:rPr>
      </w:pPr>
      <w:proofErr w:type="spellStart"/>
      <w:r w:rsidRPr="004A0FF7">
        <w:rPr>
          <w:rFonts w:ascii="Arial" w:hAnsi="Arial" w:cs="Arial"/>
        </w:rPr>
        <w:t>Врио</w:t>
      </w:r>
      <w:proofErr w:type="spellEnd"/>
      <w:r w:rsidRPr="004A0FF7">
        <w:rPr>
          <w:rFonts w:ascii="Arial" w:hAnsi="Arial" w:cs="Arial"/>
        </w:rPr>
        <w:t xml:space="preserve"> руководителя</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А.В.ФЕРАПОНТОВ</w:t>
      </w: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rPr>
          <w:rFonts w:ascii="Arial" w:hAnsi="Arial" w:cs="Arial"/>
        </w:rPr>
      </w:pPr>
    </w:p>
    <w:p w:rsidR="004A0FF7" w:rsidRPr="004A0FF7" w:rsidRDefault="004A0FF7" w:rsidP="004A0FF7">
      <w:pPr>
        <w:widowControl w:val="0"/>
        <w:autoSpaceDE w:val="0"/>
        <w:autoSpaceDN w:val="0"/>
        <w:adjustRightInd w:val="0"/>
        <w:spacing w:after="0"/>
        <w:jc w:val="right"/>
        <w:outlineLvl w:val="0"/>
        <w:rPr>
          <w:rFonts w:ascii="Arial" w:hAnsi="Arial" w:cs="Arial"/>
        </w:rPr>
      </w:pPr>
      <w:bookmarkStart w:id="2" w:name="Par26"/>
      <w:bookmarkEnd w:id="2"/>
      <w:r w:rsidRPr="004A0FF7">
        <w:rPr>
          <w:rFonts w:ascii="Arial" w:hAnsi="Arial" w:cs="Arial"/>
        </w:rPr>
        <w:t>Утверждены</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приказом Федеральной службы</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по экологическому, технологическому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и атомному надзору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от 15 ноября 2013 г. N 542</w:t>
      </w: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jc w:val="center"/>
        <w:rPr>
          <w:rFonts w:ascii="Arial" w:hAnsi="Arial" w:cs="Arial"/>
          <w:b/>
          <w:bCs/>
        </w:rPr>
      </w:pPr>
      <w:bookmarkStart w:id="3" w:name="Par32"/>
      <w:bookmarkEnd w:id="3"/>
      <w:r w:rsidRPr="004A0FF7">
        <w:rPr>
          <w:rFonts w:ascii="Arial" w:hAnsi="Arial" w:cs="Arial"/>
          <w:b/>
          <w:bCs/>
        </w:rPr>
        <w:t>ФЕДЕРАЛЬНЫЕ НОРМЫ И ПРАВИЛА</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t>В ОБЛАСТИ ПРОМЫШЛЕННОЙ БЕЗОПАСНОСТИ "ПРАВИЛА БЕЗОПАСНОСТИ</w:t>
      </w:r>
    </w:p>
    <w:p w:rsidR="004A0FF7" w:rsidRPr="004A0FF7" w:rsidRDefault="004A0FF7" w:rsidP="004A0FF7">
      <w:pPr>
        <w:widowControl w:val="0"/>
        <w:autoSpaceDE w:val="0"/>
        <w:autoSpaceDN w:val="0"/>
        <w:adjustRightInd w:val="0"/>
        <w:spacing w:after="0"/>
        <w:jc w:val="center"/>
        <w:rPr>
          <w:rFonts w:ascii="Arial" w:hAnsi="Arial" w:cs="Arial"/>
          <w:b/>
          <w:bCs/>
        </w:rPr>
      </w:pPr>
      <w:r w:rsidRPr="004A0FF7">
        <w:rPr>
          <w:rFonts w:ascii="Arial" w:hAnsi="Arial" w:cs="Arial"/>
          <w:b/>
          <w:bCs/>
        </w:rPr>
        <w:lastRenderedPageBreak/>
        <w:t>СЕТЕЙ ГАЗОРАСПРЕДЕЛЕНИЯ И ГАЗОПОТРЕБЛЕНИЯ"</w:t>
      </w:r>
    </w:p>
    <w:p w:rsidR="004A0FF7" w:rsidRPr="004A0FF7" w:rsidRDefault="004A0FF7" w:rsidP="004A0FF7">
      <w:pPr>
        <w:widowControl w:val="0"/>
        <w:autoSpaceDE w:val="0"/>
        <w:autoSpaceDN w:val="0"/>
        <w:adjustRightInd w:val="0"/>
        <w:spacing w:after="0"/>
        <w:jc w:val="center"/>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4" w:name="Par36"/>
      <w:bookmarkEnd w:id="4"/>
      <w:r w:rsidRPr="004A0FF7">
        <w:rPr>
          <w:rFonts w:ascii="Arial" w:hAnsi="Arial" w:cs="Arial"/>
        </w:rPr>
        <w:t>Список используемых сокращений:</w:t>
      </w:r>
    </w:p>
    <w:p w:rsidR="004A0FF7" w:rsidRPr="004A0FF7" w:rsidRDefault="004A0FF7" w:rsidP="004A0FF7">
      <w:pPr>
        <w:widowControl w:val="0"/>
        <w:autoSpaceDE w:val="0"/>
        <w:autoSpaceDN w:val="0"/>
        <w:adjustRightInd w:val="0"/>
        <w:spacing w:after="0"/>
        <w:jc w:val="center"/>
        <w:outlineLvl w:val="1"/>
        <w:rPr>
          <w:rFonts w:ascii="Arial" w:hAnsi="Arial" w:cs="Arial"/>
        </w:rPr>
        <w:sectPr w:rsidR="004A0FF7" w:rsidRPr="004A0FF7" w:rsidSect="007A1381">
          <w:pgSz w:w="11906" w:h="16838"/>
          <w:pgMar w:top="1134" w:right="850" w:bottom="1134" w:left="1701" w:header="708" w:footer="708" w:gutter="0"/>
          <w:cols w:space="708"/>
          <w:docGrid w:linePitch="360"/>
        </w:sectPr>
      </w:pPr>
    </w:p>
    <w:p w:rsidR="004A0FF7" w:rsidRPr="004A0FF7" w:rsidRDefault="004A0FF7" w:rsidP="004A0FF7">
      <w:pPr>
        <w:widowControl w:val="0"/>
        <w:autoSpaceDE w:val="0"/>
        <w:autoSpaceDN w:val="0"/>
        <w:adjustRightInd w:val="0"/>
        <w:spacing w:after="0"/>
        <w:jc w:val="center"/>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82"/>
        <w:gridCol w:w="8277"/>
      </w:tblGrid>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АДС</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аварийно-диспетчерская служба;</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АСУ ТП</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автоматизированная система управления технологическим процессом;</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ГРП</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газорегуляторный пункт;</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ГРС</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газораспределительная станция;</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ГТ</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газовая турбина;</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ГТУ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газотурбинная установка;</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ЗЗУ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защитное запальное устройство;</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ЗУ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запальное устройство;</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КИП</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контрольно-измерительный прибор;</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КТЦ</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котлотурбинный цех;</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котел-утилизатор;</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МЩУ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местный щит управления;</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НКПРП</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нижний концентрационный предел распространения пламени;</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ПГУ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парогазовая установка;</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ПДК</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предельно допустимая концентрация;</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ПЗК</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предохранительный запорный клапан;</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ПЛА</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план локализации и ликвидации аварий;</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ППГ</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пункт подготовки газа;</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lastRenderedPageBreak/>
              <w:t>ПСК</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предохранительный сбросной клапан;</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ПУЭ</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правила устройства электроустановок;</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РК</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регулирующий клапан;</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СРО</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саморегулируемая организация;</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ТЭС</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тепловая электрическая станция;</w:t>
            </w:r>
          </w:p>
        </w:tc>
      </w:tr>
      <w:tr w:rsidR="004A0FF7" w:rsidRPr="004A0FF7">
        <w:tc>
          <w:tcPr>
            <w:tcW w:w="1382"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ЦЩУ</w:t>
            </w:r>
          </w:p>
        </w:tc>
        <w:tc>
          <w:tcPr>
            <w:tcW w:w="8277" w:type="dxa"/>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r w:rsidRPr="004A0FF7">
              <w:rPr>
                <w:rFonts w:ascii="Arial" w:hAnsi="Arial" w:cs="Arial"/>
              </w:rPr>
              <w:t>центральный щит управления.</w:t>
            </w:r>
          </w:p>
        </w:tc>
      </w:tr>
    </w:tbl>
    <w:p w:rsidR="004A0FF7" w:rsidRPr="004A0FF7" w:rsidRDefault="004A0FF7" w:rsidP="004A0FF7">
      <w:pPr>
        <w:widowControl w:val="0"/>
        <w:autoSpaceDE w:val="0"/>
        <w:autoSpaceDN w:val="0"/>
        <w:adjustRightInd w:val="0"/>
        <w:spacing w:after="0"/>
        <w:jc w:val="center"/>
        <w:rPr>
          <w:rFonts w:ascii="Arial" w:hAnsi="Arial" w:cs="Arial"/>
        </w:rPr>
        <w:sectPr w:rsidR="004A0FF7" w:rsidRPr="004A0FF7">
          <w:pgSz w:w="16838" w:h="11905" w:orient="landscape"/>
          <w:pgMar w:top="1701" w:right="1134" w:bottom="850" w:left="1134" w:header="720" w:footer="720" w:gutter="0"/>
          <w:cols w:space="720"/>
          <w:noEndnote/>
        </w:sect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5" w:name="Par87"/>
      <w:bookmarkEnd w:id="5"/>
      <w:r w:rsidRPr="004A0FF7">
        <w:rPr>
          <w:rFonts w:ascii="Arial" w:hAnsi="Arial" w:cs="Arial"/>
        </w:rPr>
        <w:t>I. Общие положения</w:t>
      </w: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 Федеральные нормы и правила в области промышленной безопасности "Правила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(далее - Правила) разработаны в соответствии с Федеральным </w:t>
      </w:r>
      <w:hyperlink r:id="rId8" w:history="1">
        <w:r w:rsidRPr="004A0FF7">
          <w:rPr>
            <w:rFonts w:ascii="Arial" w:hAnsi="Arial" w:cs="Arial"/>
            <w:color w:val="0000FF"/>
          </w:rPr>
          <w:t>законом</w:t>
        </w:r>
      </w:hyperlink>
      <w:r w:rsidRPr="004A0FF7">
        <w:rPr>
          <w:rFonts w:ascii="Arial" w:hAnsi="Arial" w:cs="Arial"/>
        </w:rP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(далее - Федеральный закон "О промышленной безопасности опасных производственных объектов"), Федеральным </w:t>
      </w:r>
      <w:hyperlink r:id="rId9" w:history="1">
        <w:r w:rsidRPr="004A0FF7">
          <w:rPr>
            <w:rFonts w:ascii="Arial" w:hAnsi="Arial" w:cs="Arial"/>
            <w:color w:val="0000FF"/>
          </w:rPr>
          <w:t>законом</w:t>
        </w:r>
      </w:hyperlink>
      <w:r w:rsidRPr="004A0FF7">
        <w:rPr>
          <w:rFonts w:ascii="Arial" w:hAnsi="Arial" w:cs="Arial"/>
        </w:rPr>
        <w:t xml:space="preserve">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 ст. 4596; N 45, ст. 6333; 2012, N 50, ст. 6964; N 53, ст. 7616; N 53, ст. 7648; 2013, N 14, ст. 1643) (далее - Федеральный закон "О газоснабжении в Российской Федерации"), Техническим </w:t>
      </w:r>
      <w:hyperlink r:id="rId10" w:history="1">
        <w:r w:rsidRPr="004A0FF7">
          <w:rPr>
            <w:rFonts w:ascii="Arial" w:hAnsi="Arial" w:cs="Arial"/>
            <w:color w:val="0000FF"/>
          </w:rPr>
          <w:t>регламентом</w:t>
        </w:r>
      </w:hyperlink>
      <w:r w:rsidRPr="004A0FF7">
        <w:rPr>
          <w:rFonts w:ascii="Arial" w:hAnsi="Arial" w:cs="Arial"/>
        </w:rPr>
        <w:t xml:space="preserve"> о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w:t>
      </w:r>
      <w:hyperlink r:id="rId11" w:history="1">
        <w:r w:rsidRPr="004A0FF7">
          <w:rPr>
            <w:rFonts w:ascii="Arial" w:hAnsi="Arial" w:cs="Arial"/>
            <w:color w:val="0000FF"/>
          </w:rPr>
          <w:t>Положением</w:t>
        </w:r>
      </w:hyperlink>
      <w:r w:rsidRPr="004A0FF7">
        <w:rPr>
          <w:rFonts w:ascii="Arial" w:hAnsi="Arial" w:cs="Arial"/>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 Действие настоящих Правил распространяется на сеть газораспределения и сеть </w:t>
      </w:r>
      <w:proofErr w:type="spellStart"/>
      <w:r w:rsidRPr="004A0FF7">
        <w:rPr>
          <w:rFonts w:ascii="Arial" w:hAnsi="Arial" w:cs="Arial"/>
        </w:rPr>
        <w:t>газопотребления</w:t>
      </w:r>
      <w:proofErr w:type="spellEnd"/>
      <w:r w:rsidRPr="004A0FF7">
        <w:rPr>
          <w:rFonts w:ascii="Arial" w:hAnsi="Arial" w:cs="Arial"/>
        </w:rPr>
        <w:t xml:space="preserve"> (в том числе сеть </w:t>
      </w:r>
      <w:proofErr w:type="spellStart"/>
      <w:r w:rsidRPr="004A0FF7">
        <w:rPr>
          <w:rFonts w:ascii="Arial" w:hAnsi="Arial" w:cs="Arial"/>
        </w:rPr>
        <w:t>газопотребления</w:t>
      </w:r>
      <w:proofErr w:type="spellEnd"/>
      <w:r w:rsidRPr="004A0FF7">
        <w:rPr>
          <w:rFonts w:ascii="Arial" w:hAnsi="Arial" w:cs="Arial"/>
        </w:rPr>
        <w:t xml:space="preserve"> ТЭС, ГТУ и ПГУ), а также на связанные с ними процессы эксплуатации (включая техническое обслуживание, текущий ремонт), консервации и ликвидации.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4. Эксплуатация, техническое перевооружение, ремонт, консервация и ликвидация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должны осуществляться в соответствии с требованиями Федерального </w:t>
      </w:r>
      <w:hyperlink r:id="rId12" w:history="1">
        <w:r w:rsidRPr="004A0FF7">
          <w:rPr>
            <w:rFonts w:ascii="Arial" w:hAnsi="Arial" w:cs="Arial"/>
            <w:color w:val="0000FF"/>
          </w:rPr>
          <w:t>закона</w:t>
        </w:r>
      </w:hyperlink>
      <w:r w:rsidRPr="004A0FF7">
        <w:rPr>
          <w:rFonts w:ascii="Arial" w:hAnsi="Arial" w:cs="Arial"/>
        </w:rPr>
        <w:t xml:space="preserve"> "О промышленной безопасности опасных производственных объектов", Технического </w:t>
      </w:r>
      <w:hyperlink r:id="rId13" w:history="1">
        <w:r w:rsidRPr="004A0FF7">
          <w:rPr>
            <w:rFonts w:ascii="Arial" w:hAnsi="Arial" w:cs="Arial"/>
            <w:color w:val="0000FF"/>
          </w:rPr>
          <w:t>регламента</w:t>
        </w:r>
      </w:hyperlink>
      <w:r w:rsidRPr="004A0FF7">
        <w:rPr>
          <w:rFonts w:ascii="Arial" w:hAnsi="Arial" w:cs="Arial"/>
        </w:rPr>
        <w:t xml:space="preserve"> о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и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должен соответствовать </w:t>
      </w:r>
      <w:hyperlink r:id="rId14" w:history="1">
        <w:r w:rsidRPr="004A0FF7">
          <w:rPr>
            <w:rFonts w:ascii="Arial" w:hAnsi="Arial" w:cs="Arial"/>
            <w:color w:val="0000FF"/>
          </w:rPr>
          <w:t>Положению</w:t>
        </w:r>
      </w:hyperlink>
      <w:r w:rsidRPr="004A0FF7">
        <w:rPr>
          <w:rFonts w:ascii="Arial" w:hAnsi="Arial" w:cs="Arial"/>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5" w:history="1">
        <w:r w:rsidRPr="004A0FF7">
          <w:rPr>
            <w:rFonts w:ascii="Arial" w:hAnsi="Arial" w:cs="Arial"/>
            <w:color w:val="0000FF"/>
          </w:rPr>
          <w:t>Положению</w:t>
        </w:r>
      </w:hyperlink>
      <w:r w:rsidRPr="004A0FF7">
        <w:rPr>
          <w:rFonts w:ascii="Arial" w:hAnsi="Arial" w:cs="Arial"/>
        </w:rPr>
        <w:t xml:space="preserve"> об организации обучения и проверки знаний рабочих организаций, поднадзорных Федеральной службе по </w:t>
      </w:r>
      <w:r w:rsidRPr="004A0FF7">
        <w:rPr>
          <w:rFonts w:ascii="Arial" w:hAnsi="Arial" w:cs="Arial"/>
        </w:rPr>
        <w:lastRenderedPageBreak/>
        <w:t xml:space="preserve">экологическому, технологическому и атомному надзору, утвержденным приказом </w:t>
      </w:r>
      <w:proofErr w:type="spellStart"/>
      <w:r w:rsidRPr="004A0FF7">
        <w:rPr>
          <w:rFonts w:ascii="Arial" w:hAnsi="Arial" w:cs="Arial"/>
        </w:rPr>
        <w:t>Ростехнадзора</w:t>
      </w:r>
      <w:proofErr w:type="spellEnd"/>
      <w:r w:rsidRPr="004A0FF7">
        <w:rPr>
          <w:rFonts w:ascii="Arial" w:hAnsi="Arial" w:cs="Arial"/>
        </w:rPr>
        <w:t xml:space="preserve">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w:t>
      </w:r>
      <w:proofErr w:type="spellStart"/>
      <w:r w:rsidRPr="004A0FF7">
        <w:rPr>
          <w:rFonts w:ascii="Arial" w:hAnsi="Arial" w:cs="Arial"/>
        </w:rPr>
        <w:t>Ростехнадзора</w:t>
      </w:r>
      <w:proofErr w:type="spellEnd"/>
      <w:r w:rsidRPr="004A0FF7">
        <w:rPr>
          <w:rFonts w:ascii="Arial" w:hAnsi="Arial" w:cs="Arial"/>
        </w:rPr>
        <w:t xml:space="preserve"> от 5 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7 сентября 2010 г., регистрационный N 18370; 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5 апреля 2013 г., регистрационный N 28002; Российская газета, 2013, N 80).</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6. Отступление от требований настоящих Правил при эксплуатации, техническом перевооружении, ремонте, консервации и ликвидации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не допускается, за исключением случаев, предусмотренных Федеральным </w:t>
      </w:r>
      <w:hyperlink r:id="rId16" w:history="1">
        <w:r w:rsidRPr="004A0FF7">
          <w:rPr>
            <w:rFonts w:ascii="Arial" w:hAnsi="Arial" w:cs="Arial"/>
            <w:color w:val="0000FF"/>
          </w:rPr>
          <w:t>законом</w:t>
        </w:r>
      </w:hyperlink>
      <w:r w:rsidRPr="004A0FF7">
        <w:rPr>
          <w:rFonts w:ascii="Arial" w:hAnsi="Arial" w:cs="Arial"/>
        </w:rPr>
        <w:t xml:space="preserve"> "О промышленной безопасности опасных производственных объектов".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7. Требования к обоснованию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устанавливаются федеральным органом исполнительной власти в области промышленной безопасности &lt;1&gt;.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&lt;1&gt; В соответствии с </w:t>
      </w:r>
      <w:hyperlink r:id="rId17" w:history="1">
        <w:r w:rsidRPr="004A0FF7">
          <w:rPr>
            <w:rFonts w:ascii="Arial" w:hAnsi="Arial" w:cs="Arial"/>
            <w:color w:val="0000FF"/>
          </w:rPr>
          <w:t>пунктом 3 статьи 4</w:t>
        </w:r>
      </w:hyperlink>
      <w:r w:rsidRPr="004A0FF7">
        <w:rPr>
          <w:rFonts w:ascii="Arial" w:hAnsi="Arial" w:cs="Arial"/>
        </w:rPr>
        <w:t xml:space="preserve"> Федерального закона "О промышленной безопасности опасных производственных объектов" разработаны </w:t>
      </w:r>
      <w:hyperlink r:id="rId18" w:history="1">
        <w:r w:rsidRPr="004A0FF7">
          <w:rPr>
            <w:rFonts w:ascii="Arial" w:hAnsi="Arial" w:cs="Arial"/>
            <w:color w:val="0000FF"/>
          </w:rPr>
          <w:t>федеральные нормы и правила</w:t>
        </w:r>
      </w:hyperlink>
      <w:r w:rsidRPr="004A0FF7">
        <w:rPr>
          <w:rFonts w:ascii="Arial" w:hAnsi="Arial" w:cs="Arial"/>
        </w:rPr>
        <w:t xml:space="preserve"> в области промышленной безопасности "Общие требования к обоснованию безопасности опасного производственного объекта", утвержденные приказом </w:t>
      </w:r>
      <w:proofErr w:type="spellStart"/>
      <w:r w:rsidRPr="004A0FF7">
        <w:rPr>
          <w:rFonts w:ascii="Arial" w:hAnsi="Arial" w:cs="Arial"/>
        </w:rPr>
        <w:t>Ростехнадзора</w:t>
      </w:r>
      <w:proofErr w:type="spellEnd"/>
      <w:r w:rsidRPr="004A0FF7">
        <w:rPr>
          <w:rFonts w:ascii="Arial" w:hAnsi="Arial" w:cs="Arial"/>
        </w:rPr>
        <w:t xml:space="preserve"> от 15 июля 2013 г. N 306 (зарегистрирован Министерством юстиции Российской Федерации 20 августа 2013 г., регистрационный N 29581; Российская газета, 2013, N 196), устанавливающие обязательные требования к обоснованию безопасности опасного производственного объекта.</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w:t>
      </w:r>
      <w:hyperlink r:id="rId19" w:history="1">
        <w:r w:rsidRPr="004A0FF7">
          <w:rPr>
            <w:rFonts w:ascii="Arial" w:hAnsi="Arial" w:cs="Arial"/>
            <w:color w:val="0000FF"/>
          </w:rPr>
          <w:t>законом</w:t>
        </w:r>
      </w:hyperlink>
      <w:r w:rsidRPr="004A0FF7">
        <w:rPr>
          <w:rFonts w:ascii="Arial" w:hAnsi="Arial" w:cs="Arial"/>
        </w:rPr>
        <w:t xml:space="preserve"> </w:t>
      </w:r>
      <w:r w:rsidRPr="004A0FF7">
        <w:rPr>
          <w:rFonts w:ascii="Arial" w:hAnsi="Arial" w:cs="Arial"/>
        </w:rPr>
        <w:lastRenderedPageBreak/>
        <w:t>"О промышленной безопасности опасных производственных объектов".</w:t>
      </w:r>
    </w:p>
    <w:p w:rsidR="004A0FF7" w:rsidRPr="004A0FF7" w:rsidRDefault="004A0FF7" w:rsidP="004A0FF7">
      <w:pPr>
        <w:widowControl w:val="0"/>
        <w:autoSpaceDE w:val="0"/>
        <w:autoSpaceDN w:val="0"/>
        <w:adjustRightInd w:val="0"/>
        <w:spacing w:after="0"/>
        <w:ind w:firstLine="540"/>
        <w:jc w:val="both"/>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6" w:name="Par101"/>
      <w:bookmarkEnd w:id="6"/>
      <w:r w:rsidRPr="004A0FF7">
        <w:rPr>
          <w:rFonts w:ascii="Arial" w:hAnsi="Arial" w:cs="Arial"/>
        </w:rPr>
        <w:t>II. Требования к организациям, осуществляющим</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деятельность по эксплуатации, техническому перевооружению,</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ремонту, консервации и ликвидации сетей газораспределения</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и </w:t>
      </w:r>
      <w:proofErr w:type="spellStart"/>
      <w:r w:rsidRPr="004A0FF7">
        <w:rPr>
          <w:rFonts w:ascii="Arial" w:hAnsi="Arial" w:cs="Arial"/>
        </w:rPr>
        <w:t>газопотребления</w:t>
      </w:r>
      <w:proofErr w:type="spellEnd"/>
    </w:p>
    <w:p w:rsidR="004A0FF7" w:rsidRPr="004A0FF7" w:rsidRDefault="004A0FF7" w:rsidP="004A0FF7">
      <w:pPr>
        <w:widowControl w:val="0"/>
        <w:autoSpaceDE w:val="0"/>
        <w:autoSpaceDN w:val="0"/>
        <w:adjustRightInd w:val="0"/>
        <w:spacing w:after="0"/>
        <w:jc w:val="center"/>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9. Организации,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кроме требований, предусмотренных Федеральным </w:t>
      </w:r>
      <w:hyperlink r:id="rId20" w:history="1">
        <w:r w:rsidRPr="004A0FF7">
          <w:rPr>
            <w:rFonts w:ascii="Arial" w:hAnsi="Arial" w:cs="Arial"/>
            <w:color w:val="0000FF"/>
          </w:rPr>
          <w:t>законом</w:t>
        </w:r>
      </w:hyperlink>
      <w:r w:rsidRPr="004A0FF7">
        <w:rPr>
          <w:rFonts w:ascii="Arial" w:hAnsi="Arial" w:cs="Arial"/>
        </w:rPr>
        <w:t xml:space="preserve">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выполнять комплекс мероприятий, включая мониторинг, техническое обслуживание и ремонт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обеспечивающих содержание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в исправном и безопасном состоянии;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выполнять работы по техническому обслуживанию, ремонту и аварийно-диспетчерскому обеспечению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по достижении предельных сроков эксплуатации, установленных проектной документацией;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организовывать и осуществлять технический надзор при техническом перевооружении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 случае отсутствия газовой службы в составе организации, эксплуатирующей сети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предприятием должен быть заключен договор на оказание услуг по техническому обслуживанию и ремонту сети газораспределения и сети </w:t>
      </w:r>
      <w:proofErr w:type="spellStart"/>
      <w:r w:rsidRPr="004A0FF7">
        <w:rPr>
          <w:rFonts w:ascii="Arial" w:hAnsi="Arial" w:cs="Arial"/>
        </w:rPr>
        <w:t>газопотребления</w:t>
      </w:r>
      <w:proofErr w:type="spellEnd"/>
      <w:r w:rsidRPr="004A0FF7">
        <w:rPr>
          <w:rFonts w:ascii="Arial" w:hAnsi="Arial" w:cs="Arial"/>
        </w:rPr>
        <w:t xml:space="preserve"> с организацией, имеющей опыт проведения указанных работ &lt;1&gt;.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&lt;1&gt; Требование установлено в соответствии с </w:t>
      </w:r>
      <w:hyperlink r:id="rId21" w:history="1">
        <w:r w:rsidRPr="004A0FF7">
          <w:rPr>
            <w:rFonts w:ascii="Arial" w:hAnsi="Arial" w:cs="Arial"/>
            <w:color w:val="0000FF"/>
          </w:rPr>
          <w:t>подпунктом "к" пункта 95</w:t>
        </w:r>
      </w:hyperlink>
      <w:r w:rsidRPr="004A0FF7">
        <w:rPr>
          <w:rFonts w:ascii="Arial" w:hAnsi="Arial" w:cs="Arial"/>
        </w:rPr>
        <w:t xml:space="preserve"> Технического регламента о безопасности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утвержденного постановлением Правительства Российской Федерации от 29 октября 2010 г. N 870.</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7" w:name="Par116"/>
      <w:bookmarkEnd w:id="7"/>
      <w:r w:rsidRPr="004A0FF7">
        <w:rPr>
          <w:rFonts w:ascii="Arial" w:hAnsi="Arial" w:cs="Arial"/>
        </w:rPr>
        <w:t>III. Специальные требования к эксплуатации</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тепловых</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электрических станций</w:t>
      </w:r>
    </w:p>
    <w:p w:rsidR="004A0FF7" w:rsidRPr="004A0FF7" w:rsidRDefault="004A0FF7" w:rsidP="004A0FF7">
      <w:pPr>
        <w:widowControl w:val="0"/>
        <w:autoSpaceDE w:val="0"/>
        <w:autoSpaceDN w:val="0"/>
        <w:adjustRightInd w:val="0"/>
        <w:spacing w:after="0"/>
        <w:jc w:val="center"/>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с давлением природного газа до 1,2 </w:t>
      </w:r>
      <w:proofErr w:type="spellStart"/>
      <w:r w:rsidRPr="004A0FF7">
        <w:rPr>
          <w:rFonts w:ascii="Arial" w:hAnsi="Arial" w:cs="Arial"/>
        </w:rPr>
        <w:t>мегапаскаля</w:t>
      </w:r>
      <w:proofErr w:type="spellEnd"/>
      <w:r w:rsidRPr="004A0FF7">
        <w:rPr>
          <w:rFonts w:ascii="Arial" w:hAnsi="Arial" w:cs="Arial"/>
        </w:rPr>
        <w:t xml:space="preserve"> включительно, ГТУ и ПГУ с давлением природного газа свыше 1,2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 Требования разработанной на ТЭС эксплуатационной документации не должны противоречить требованиям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12. Состав эксплуатационной документации должен соответствовать требованиям </w:t>
      </w:r>
      <w:r w:rsidRPr="004A0FF7">
        <w:rPr>
          <w:rFonts w:ascii="Arial" w:hAnsi="Arial" w:cs="Arial"/>
        </w:rPr>
        <w:lastRenderedPageBreak/>
        <w:t>норм и правил в области промышленной безопасности, учитывающих условия и требования эксплуатации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13. Эксплуатация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включает: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обслуживание;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ремонт;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аварийно-восстановительные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включение и отключение оборудования, работающего сезонно.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14. Эксплуатация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и его заместитель.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16. Лицо, ответственное за безопасную эксплуатацию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должно располагать следующей документацией: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копией распорядительного документа эксплуатационной организации о возложении обязанностей за безопасную эксплуатацию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должностной инструкцией, определяющей обязанности, права и ответственность;</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проектной, рабочей и исполнительной документацией;</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 xml:space="preserve">актом о приемке сетей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технологическими схемами наружных и внутренних газопроводов с указанием газоопасных колодцев и камер;</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эксплуатационной документацией по безопасному пользованию газом;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планом локализации и ликвидации аварий;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копиями документов, подтверждающих проведение обучения и аттестации работников, осуществляющих эксплуатацию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Отдельно должны быть разработаны: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инструкции по безопасному проведению огневых и газоопасных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инструкции по охране труда для рабочих, занятых эксплуатацией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разработанных исходя из профессии или вида выполняемой работы с учетом трудового законодательства Российской Федерации;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должностные инструкции для руководителей и специалистов.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w:t>
      </w:r>
      <w:r w:rsidRPr="004A0FF7">
        <w:rPr>
          <w:rFonts w:ascii="Arial" w:hAnsi="Arial" w:cs="Arial"/>
        </w:rPr>
        <w:lastRenderedPageBreak/>
        <w:t>(воздушников),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20. Для каждой сети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ПЛА утверждается техническим руководителем ТЭС и согласовывается с заинтересованными ведомствами и организациями.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21. В процессе эксплуатации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должны быть обеспечены: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контроль количества и качества поступающего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безопасная работа оборудования, а также безопасное проведение его технического обслуживания и ремонта;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своевременное и качественное техническое обслуживание и ремонт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производственный контроль за техническим состоянием оборудования и его безопасной эксплуатацией.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24. При эксплуатации газопроводов и технических устройств необходимо выполнять: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визуальный контроль технического состояния (обход);</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параметров срабатывания ПЗК и ПСК, установленных в ГРП (ГРУ);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срабатывания ПЗК, включенных в схемы защит и блокировок котлов;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контроль загазованности воздуха в помещениях ГРП и котельном зале (котельной);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работоспособности автоматических сигнализаторов загазованности в помещениях ГРП и котельном зале (котельной);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срабатывания устройств технологических защит, блокировок и действия сигнализации;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очистку фильтров;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обслуживание газопроводов и технических устройств;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обслуживание средств защиты газопроводов от коррозии;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включение и отключение газопроводов и технических устройств в режимы резерва, ремонта и консервации;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диагностирование газопроводов и технических устройств;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ремонт;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отключение недействующих газопроводов и технических устройств с установкой заглушек.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25. При техническом обслуживании газопроводов следует уделять внимание </w:t>
      </w:r>
      <w:r w:rsidRPr="004A0FF7">
        <w:rPr>
          <w:rFonts w:ascii="Arial" w:hAnsi="Arial" w:cs="Arial"/>
        </w:rPr>
        <w:lastRenderedPageBreak/>
        <w:t>участкам ввода газопроводов в здания.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26. При эксплуатации зданий сетей </w:t>
      </w:r>
      <w:proofErr w:type="spellStart"/>
      <w:r w:rsidRPr="004A0FF7">
        <w:rPr>
          <w:rFonts w:ascii="Arial" w:hAnsi="Arial" w:cs="Arial"/>
        </w:rPr>
        <w:t>газопотребления</w:t>
      </w:r>
      <w:proofErr w:type="spellEnd"/>
      <w:r w:rsidRPr="004A0FF7">
        <w:rPr>
          <w:rFonts w:ascii="Arial" w:hAnsi="Arial" w:cs="Arial"/>
        </w:rPr>
        <w:t xml:space="preserve"> ТЭС эксплуатационная организация обеспечивает мониторинг за осадкой фундаментов.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27. Визуальный контроль технического состояния (обход) сети </w:t>
      </w:r>
      <w:proofErr w:type="spellStart"/>
      <w:r w:rsidRPr="004A0FF7">
        <w:rPr>
          <w:rFonts w:ascii="Arial" w:hAnsi="Arial" w:cs="Arial"/>
        </w:rPr>
        <w:t>газопотребления</w:t>
      </w:r>
      <w:proofErr w:type="spellEnd"/>
      <w:r w:rsidRPr="004A0FF7">
        <w:rPr>
          <w:rFonts w:ascii="Arial" w:hAnsi="Arial" w:cs="Arial"/>
        </w:rPr>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одного раза в смену для ГРП, внутренних газопроводов котельной;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одного раза в месяц для надземных газопроводов.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Применение открытого огня для обнаружения утечки газа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проверке не должно изменяться рабочее давление газа в газопроводах.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Проверка блокировок производится перед пуском котла или переводом его на газообразное топливо.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w:t>
      </w:r>
      <w:r w:rsidRPr="004A0FF7">
        <w:rPr>
          <w:rFonts w:ascii="Arial" w:hAnsi="Arial" w:cs="Arial"/>
        </w:rPr>
        <w:lastRenderedPageBreak/>
        <w:t>зоны помещений не реже одного раза в смену.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Перед входом в помещения должна быть проведена проверка загазованности помещения переносным сигнализатором.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Сброс удаленной из газопровода жидкости в канализацию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концентрации газа в помещении, превышающей десять процентов НКПРП, работы должны быть приостановлены.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36. Техническое обслуживание технических устройств проводится по графику, но не реже одного раза в месяц.</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37. Техническое обслуживание газопроводов должно проводиться не реже одного раза в шесть месяцев.</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38. При техническом обслуживании ГРП необходимо выполнять: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визуальный контроль (осмотр) строительных конструкций, отделяющих помещения категории "А" по </w:t>
      </w:r>
      <w:proofErr w:type="spellStart"/>
      <w:r w:rsidRPr="004A0FF7">
        <w:rPr>
          <w:rFonts w:ascii="Arial" w:hAnsi="Arial" w:cs="Arial"/>
        </w:rPr>
        <w:t>взрывопожароопасности</w:t>
      </w:r>
      <w:proofErr w:type="spellEnd"/>
      <w:r w:rsidRPr="004A0FF7">
        <w:rPr>
          <w:rFonts w:ascii="Arial" w:hAnsi="Arial" w:cs="Arial"/>
        </w:rPr>
        <w:t xml:space="preserve"> от других помещений;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герметичности мест прохода сочленений приводов механизмов с РК;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герметичности фланцевых и сварных соединений газопроводов, прибором или пенообразующим раствором;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осмотр, очистку фильтра;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сочленений приводов механизмов с РК, устранение люфта и других неисправностей в кинематической передаче;</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продувку импульсных линий приборов средств измерений, ПЗК и РК; проверку параметров настройки ПЗК и ПСК;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смазку трущихся частей, подтяжку сальников арматуры, их очистку;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состояния и работы электрооборудования, систем вентиляции, отопления, пожарной сигнализации.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39. При техническом обслуживании внутренних газопроводов необходимо выполнять: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подтяжку сальников арматуры, очистку;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продувку импульсных линий приборов средств измерений.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40. При отключении газоиспользующего оборудования сезонного действия должны </w:t>
      </w:r>
      <w:r w:rsidRPr="004A0FF7">
        <w:rPr>
          <w:rFonts w:ascii="Arial" w:hAnsi="Arial" w:cs="Arial"/>
        </w:rPr>
        <w:lastRenderedPageBreak/>
        <w:t>быть установлены заглушки на газопроводах-отводах к ним.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41. Техническое обслуживание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разборку и ремонт запорной арматуры, не обеспечивающей герметичность закрытия с притиркой уплотняющих поверхностей;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восстановление противошумового и теплоизоляционного покрытий;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очистку и окраску газопроводов и запорной арматуры (не реже одного раза в пять лет);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герметичности соединений и устранение дефектов, выявленных при техническом обслуживании.</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w:t>
      </w:r>
    </w:p>
    <w:p w:rsidR="004A0FF7" w:rsidRPr="004A0FF7" w:rsidRDefault="004A0FF7" w:rsidP="004A0FF7">
      <w:pPr>
        <w:widowControl w:val="0"/>
        <w:autoSpaceDE w:val="0"/>
        <w:autoSpaceDN w:val="0"/>
        <w:adjustRightInd w:val="0"/>
        <w:spacing w:after="0"/>
        <w:rPr>
          <w:rFonts w:ascii="Arial" w:hAnsi="Arial" w:cs="Arial"/>
        </w:rPr>
      </w:pPr>
      <w:r w:rsidRPr="004A0FF7">
        <w:rPr>
          <w:rFonts w:ascii="Arial" w:hAnsi="Arial" w:cs="Arial"/>
        </w:rPr>
        <w:t>затворов с притиркой уплотняющих поверхностей;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затяжки (крепежа) фланцевых соединений, смену износившихся и поврежденных болтов и прокладок;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исправности и ремонт приводного устройства;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должно проводиться в целях определения и прогнозирования их технического состояния в соответствии с Федеральным </w:t>
      </w:r>
      <w:hyperlink r:id="rId22" w:history="1">
        <w:r w:rsidRPr="004A0FF7">
          <w:rPr>
            <w:rFonts w:ascii="Arial" w:hAnsi="Arial" w:cs="Arial"/>
            <w:color w:val="0000FF"/>
          </w:rPr>
          <w:t>законом</w:t>
        </w:r>
      </w:hyperlink>
      <w:r w:rsidRPr="004A0FF7">
        <w:rPr>
          <w:rFonts w:ascii="Arial" w:hAnsi="Arial" w:cs="Arial"/>
        </w:rPr>
        <w:t xml:space="preserve"> "О промышленной безопасности опасных производственных объектов".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Сроки эксплуатации газопроводов, технических и технологических устройств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устанавливаются на основе расчетов и указываются в проектной документации.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Ремонт внутренних газопроводов, газоиспользующего и котлового оборудования следует совмещать.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Сведения о ремонте должны быть занесены в паспорт соответствующего газопровода и технического устройства.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50. После проведения ремонтных работ необходимо провести наладочные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Лица, не участвующие в аварийно-восстановительных работах, должны быть удалены из опасной зоны.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53. Газоопасные работы должны выполняться в соответствии с требованиями </w:t>
      </w:r>
      <w:hyperlink w:anchor="Par461" w:history="1">
        <w:r w:rsidRPr="004A0FF7">
          <w:rPr>
            <w:rFonts w:ascii="Arial" w:hAnsi="Arial" w:cs="Arial"/>
            <w:color w:val="0000FF"/>
          </w:rPr>
          <w:t>раздела V</w:t>
        </w:r>
      </w:hyperlink>
      <w:r w:rsidRPr="004A0FF7">
        <w:rPr>
          <w:rFonts w:ascii="Arial" w:hAnsi="Arial" w:cs="Arial"/>
        </w:rPr>
        <w:t xml:space="preserve">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Наряд-допуск на производство газоопасных работ для ТЭС оформляется по рекомендуемому образцу (</w:t>
      </w:r>
      <w:hyperlink w:anchor="Par604" w:history="1">
        <w:r w:rsidRPr="004A0FF7">
          <w:rPr>
            <w:rFonts w:ascii="Arial" w:hAnsi="Arial" w:cs="Arial"/>
            <w:color w:val="0000FF"/>
          </w:rPr>
          <w:t>приложение N 1</w:t>
        </w:r>
      </w:hyperlink>
      <w:r w:rsidRPr="004A0FF7">
        <w:rPr>
          <w:rFonts w:ascii="Arial" w:hAnsi="Arial" w:cs="Arial"/>
        </w:rPr>
        <w:t xml:space="preserve"> к настоящим Правилам), с учетом требований стандартов организаций (отрасли), а также специфики проводимых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Газопроводы должны быть освобождены от газа продувкой воздухом или инертным газом.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Снятие заглушек на газопроводе должно производиться после проведения испытаний (контрольной </w:t>
      </w:r>
      <w:proofErr w:type="spellStart"/>
      <w:r w:rsidRPr="004A0FF7">
        <w:rPr>
          <w:rFonts w:ascii="Arial" w:hAnsi="Arial" w:cs="Arial"/>
        </w:rPr>
        <w:t>опрессовки</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Подземные и надземные (наружные) газопроводы независимо от расчетного давления подлежат контрольной </w:t>
      </w:r>
      <w:proofErr w:type="spellStart"/>
      <w:r w:rsidRPr="004A0FF7">
        <w:rPr>
          <w:rFonts w:ascii="Arial" w:hAnsi="Arial" w:cs="Arial"/>
        </w:rPr>
        <w:t>опрессовке</w:t>
      </w:r>
      <w:proofErr w:type="spellEnd"/>
      <w:r w:rsidRPr="004A0FF7">
        <w:rPr>
          <w:rFonts w:ascii="Arial" w:hAnsi="Arial" w:cs="Arial"/>
        </w:rPr>
        <w:t xml:space="preserve"> под давлением 0,02 </w:t>
      </w:r>
      <w:proofErr w:type="spellStart"/>
      <w:r w:rsidRPr="004A0FF7">
        <w:rPr>
          <w:rFonts w:ascii="Arial" w:hAnsi="Arial" w:cs="Arial"/>
        </w:rPr>
        <w:t>мегапаскаля</w:t>
      </w:r>
      <w:proofErr w:type="spellEnd"/>
      <w:r w:rsidRPr="004A0FF7">
        <w:rPr>
          <w:rFonts w:ascii="Arial" w:hAnsi="Arial" w:cs="Arial"/>
        </w:rPr>
        <w:t xml:space="preserve"> (2000 мм водяного столба).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Скорость падения давления не должна превышать сто паскалей/час (десять миллиметров водяного столба/час).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Оборудование и газопроводы ГРП должны подвергаться контрольной </w:t>
      </w:r>
      <w:proofErr w:type="spellStart"/>
      <w:r w:rsidRPr="004A0FF7">
        <w:rPr>
          <w:rFonts w:ascii="Arial" w:hAnsi="Arial" w:cs="Arial"/>
        </w:rPr>
        <w:t>опрессовке</w:t>
      </w:r>
      <w:proofErr w:type="spellEnd"/>
      <w:r w:rsidRPr="004A0FF7">
        <w:rPr>
          <w:rFonts w:ascii="Arial" w:hAnsi="Arial" w:cs="Arial"/>
        </w:rPr>
        <w:t xml:space="preserve"> под давлением 0,01 </w:t>
      </w:r>
      <w:proofErr w:type="spellStart"/>
      <w:r w:rsidRPr="004A0FF7">
        <w:rPr>
          <w:rFonts w:ascii="Arial" w:hAnsi="Arial" w:cs="Arial"/>
        </w:rPr>
        <w:t>мегапаскаля</w:t>
      </w:r>
      <w:proofErr w:type="spellEnd"/>
      <w:r w:rsidRPr="004A0FF7">
        <w:rPr>
          <w:rFonts w:ascii="Arial" w:hAnsi="Arial" w:cs="Arial"/>
        </w:rPr>
        <w:t xml:space="preserve">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rsidRPr="004A0FF7">
        <w:rPr>
          <w:rFonts w:ascii="Arial" w:hAnsi="Arial" w:cs="Arial"/>
        </w:rPr>
        <w:t>опрессовки</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Результаты контрольной </w:t>
      </w:r>
      <w:proofErr w:type="spellStart"/>
      <w:r w:rsidRPr="004A0FF7">
        <w:rPr>
          <w:rFonts w:ascii="Arial" w:hAnsi="Arial" w:cs="Arial"/>
        </w:rPr>
        <w:t>опрессовки</w:t>
      </w:r>
      <w:proofErr w:type="spellEnd"/>
      <w:r w:rsidRPr="004A0FF7">
        <w:rPr>
          <w:rFonts w:ascii="Arial" w:hAnsi="Arial" w:cs="Arial"/>
        </w:rPr>
        <w:t xml:space="preserve"> должны записываться в наряде-допуске на проведение газоопасных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Если осмотренные и подвергшиеся контрольной </w:t>
      </w:r>
      <w:proofErr w:type="spellStart"/>
      <w:r w:rsidRPr="004A0FF7">
        <w:rPr>
          <w:rFonts w:ascii="Arial" w:hAnsi="Arial" w:cs="Arial"/>
        </w:rPr>
        <w:t>опрессовке</w:t>
      </w:r>
      <w:proofErr w:type="spellEnd"/>
      <w:r w:rsidRPr="004A0FF7">
        <w:rPr>
          <w:rFonts w:ascii="Arial" w:hAnsi="Arial" w:cs="Arial"/>
        </w:rPr>
        <w:t xml:space="preserve"> участки газопроводов не были заполнены газом, то при возобновлении работ по пуску газа осмотр и </w:t>
      </w:r>
      <w:proofErr w:type="spellStart"/>
      <w:r w:rsidRPr="004A0FF7">
        <w:rPr>
          <w:rFonts w:ascii="Arial" w:hAnsi="Arial" w:cs="Arial"/>
        </w:rPr>
        <w:t>опрессовка</w:t>
      </w:r>
      <w:proofErr w:type="spellEnd"/>
      <w:r w:rsidRPr="004A0FF7">
        <w:rPr>
          <w:rFonts w:ascii="Arial" w:hAnsi="Arial" w:cs="Arial"/>
        </w:rPr>
        <w:t xml:space="preserve"> пускаемого участка должны быть произведены повторно.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w:t>
      </w:r>
      <w:r w:rsidRPr="004A0FF7">
        <w:rPr>
          <w:rFonts w:ascii="Arial" w:hAnsi="Arial" w:cs="Arial"/>
        </w:rPr>
        <w:lastRenderedPageBreak/>
        <w:t>требованиями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61. Запорная арматура на газопроводе перед горелочным устройством должна открываться после окончания вентиляции </w:t>
      </w:r>
      <w:proofErr w:type="spellStart"/>
      <w:r w:rsidRPr="004A0FF7">
        <w:rPr>
          <w:rFonts w:ascii="Arial" w:hAnsi="Arial" w:cs="Arial"/>
        </w:rPr>
        <w:t>газовоздушного</w:t>
      </w:r>
      <w:proofErr w:type="spellEnd"/>
      <w:r w:rsidRPr="004A0FF7">
        <w:rPr>
          <w:rFonts w:ascii="Arial" w:hAnsi="Arial" w:cs="Arial"/>
        </w:rPr>
        <w:t xml:space="preserve"> тракта и включения ЗЗУ.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64. Продувать газопроводы котла через трубопроводы безопасности или через газогорелочные устройства котла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обнаружении </w:t>
      </w:r>
      <w:proofErr w:type="spellStart"/>
      <w:r w:rsidRPr="004A0FF7">
        <w:rPr>
          <w:rFonts w:ascii="Arial" w:hAnsi="Arial" w:cs="Arial"/>
        </w:rPr>
        <w:t>негерметичности</w:t>
      </w:r>
      <w:proofErr w:type="spellEnd"/>
      <w:r w:rsidRPr="004A0FF7">
        <w:rPr>
          <w:rFonts w:ascii="Arial" w:hAnsi="Arial" w:cs="Arial"/>
        </w:rPr>
        <w:t xml:space="preserve"> затворов отключающих устройств растопка котла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rsidRPr="004A0FF7">
        <w:rPr>
          <w:rFonts w:ascii="Arial" w:hAnsi="Arial" w:cs="Arial"/>
        </w:rPr>
        <w:t>газовоздушного</w:t>
      </w:r>
      <w:proofErr w:type="spellEnd"/>
      <w:r w:rsidRPr="004A0FF7">
        <w:rPr>
          <w:rFonts w:ascii="Arial" w:hAnsi="Arial" w:cs="Arial"/>
        </w:rPr>
        <w:t xml:space="preserve"> тракта и расходе воздуха не менее двадцати пяти процентов от номинального.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содержании кислорода более одного процента по объему розжиг горелок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w:t>
      </w:r>
      <w:proofErr w:type="spellStart"/>
      <w:r w:rsidRPr="004A0FF7">
        <w:rPr>
          <w:rFonts w:ascii="Arial" w:hAnsi="Arial" w:cs="Arial"/>
        </w:rPr>
        <w:t>невоспламенении</w:t>
      </w:r>
      <w:proofErr w:type="spellEnd"/>
      <w:r w:rsidRPr="004A0FF7">
        <w:rPr>
          <w:rFonts w:ascii="Arial" w:hAnsi="Arial" w:cs="Arial"/>
        </w:rPr>
        <w:t xml:space="preserve">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Повторный розжиг первой растапливаемой горелки должен производиться после устранения причин ее </w:t>
      </w:r>
      <w:proofErr w:type="spellStart"/>
      <w:r w:rsidRPr="004A0FF7">
        <w:rPr>
          <w:rFonts w:ascii="Arial" w:hAnsi="Arial" w:cs="Arial"/>
        </w:rPr>
        <w:t>невоспламенения</w:t>
      </w:r>
      <w:proofErr w:type="spellEnd"/>
      <w:r w:rsidRPr="004A0FF7">
        <w:rPr>
          <w:rFonts w:ascii="Arial" w:hAnsi="Arial" w:cs="Arial"/>
        </w:rPr>
        <w:t xml:space="preserve"> (погасания).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 случае </w:t>
      </w:r>
      <w:proofErr w:type="spellStart"/>
      <w:r w:rsidRPr="004A0FF7">
        <w:rPr>
          <w:rFonts w:ascii="Arial" w:hAnsi="Arial" w:cs="Arial"/>
        </w:rPr>
        <w:t>невоспламенения</w:t>
      </w:r>
      <w:proofErr w:type="spellEnd"/>
      <w:r w:rsidRPr="004A0FF7">
        <w:rPr>
          <w:rFonts w:ascii="Arial" w:hAnsi="Arial" w:cs="Arial"/>
        </w:rPr>
        <w:t xml:space="preserve">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Повторный ее розжиг производится после устранения причин ее </w:t>
      </w:r>
      <w:proofErr w:type="spellStart"/>
      <w:r w:rsidRPr="004A0FF7">
        <w:rPr>
          <w:rFonts w:ascii="Arial" w:hAnsi="Arial" w:cs="Arial"/>
        </w:rPr>
        <w:t>невоспламенения</w:t>
      </w:r>
      <w:proofErr w:type="spellEnd"/>
      <w:r w:rsidRPr="004A0FF7">
        <w:rPr>
          <w:rFonts w:ascii="Arial" w:hAnsi="Arial" w:cs="Arial"/>
        </w:rPr>
        <w:t xml:space="preserve"> (погасания).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Повторная растопка котла должна быть произведена после выяснения и устранения причин погасания факелов горелок.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71. Подача газа в газопроводы котла должна быть немедленно прекращена оперативным персоналом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несрабатывания технологических защит;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взрыва в топке, газоходах, разогрева (визуально) несущих балок каркаса или колонн котла, обрушения обмуровки;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пожара, угрожающего персоналу, оборудованию или цепям дистанционного управления, входящим в схему защиты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исчезновения напряжения на устройствах дистанционного и автоматического управления или на всех КИП;</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разрушения газопровода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По окончании вентиляции тягодутьевые машины должны быть отключены, закрыты лазы, лючки, шибера (клапана) </w:t>
      </w:r>
      <w:proofErr w:type="spellStart"/>
      <w:r w:rsidRPr="004A0FF7">
        <w:rPr>
          <w:rFonts w:ascii="Arial" w:hAnsi="Arial" w:cs="Arial"/>
        </w:rPr>
        <w:t>газовоздушного</w:t>
      </w:r>
      <w:proofErr w:type="spellEnd"/>
      <w:r w:rsidRPr="004A0FF7">
        <w:rPr>
          <w:rFonts w:ascii="Arial" w:hAnsi="Arial" w:cs="Arial"/>
        </w:rPr>
        <w:t xml:space="preserve"> тракта и направляющие аппараты тягодутьевых машин.</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74. Если котел находится в резерве или работает на другом виде топлива, заглушки </w:t>
      </w:r>
      <w:r w:rsidRPr="004A0FF7">
        <w:rPr>
          <w:rFonts w:ascii="Arial" w:hAnsi="Arial" w:cs="Arial"/>
        </w:rPr>
        <w:lastRenderedPageBreak/>
        <w:t>после запорной арматуры на газопроводах котла могут не устанавливаться.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многоярусной компоновке горелок первыми должны переводиться на газ горелки нижних ярусов.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rsidRPr="004A0FF7">
        <w:rPr>
          <w:rFonts w:ascii="Arial" w:hAnsi="Arial" w:cs="Arial"/>
        </w:rPr>
        <w:t>газопотребления</w:t>
      </w:r>
      <w:proofErr w:type="spellEnd"/>
      <w:r w:rsidRPr="004A0FF7">
        <w:rPr>
          <w:rFonts w:ascii="Arial" w:hAnsi="Arial" w:cs="Arial"/>
        </w:rPr>
        <w:t xml:space="preserve"> с воздействием на исполнительные механизмы или на сигнал в объеме, не препятствующем работе котла.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ЦЩУ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КТЦ;</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 МЩУ ГРП;</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визуально по месту, при обходах.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77. Запорная арматура перед ПСК в ГРП должна находиться в открытом положении и быть опломбирована.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78. Резервная нитка редуцирования в ГРП должна быть в постоянной готовности к работе.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средства контроля, управления, исполнительные механизмы, средства сигнализации и связи - не реже одного раза в сутки;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вентиляционные системы - перед началом смены;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средства пожаротушения, включая автоматические системы обнаружения и тушения пожаров, - не реже одного раза в месяц.</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Результаты осмотров должны быть занесены в журнал приема и сдачи</w:t>
      </w:r>
    </w:p>
    <w:p w:rsidR="004A0FF7" w:rsidRPr="004A0FF7" w:rsidRDefault="004A0FF7" w:rsidP="004A0FF7">
      <w:pPr>
        <w:widowControl w:val="0"/>
        <w:autoSpaceDE w:val="0"/>
        <w:autoSpaceDN w:val="0"/>
        <w:adjustRightInd w:val="0"/>
        <w:spacing w:after="0"/>
        <w:rPr>
          <w:rFonts w:ascii="Arial" w:hAnsi="Arial" w:cs="Arial"/>
        </w:rPr>
      </w:pPr>
      <w:r w:rsidRPr="004A0FF7">
        <w:rPr>
          <w:rFonts w:ascii="Arial" w:hAnsi="Arial" w:cs="Arial"/>
        </w:rPr>
        <w:t>смен.</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80. Вывод из работы технологических защит, обеспечивающих взрывобезопасность, на работающем оборудовании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 технологическим защитам, обеспечивающим взрывобезопасность, относятся защиты 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изменения давления газа до значений, выходящих за пределы, установленные проектной документацией;</w:t>
      </w:r>
    </w:p>
    <w:p w:rsidR="004A0FF7" w:rsidRPr="004A0FF7" w:rsidRDefault="004A0FF7" w:rsidP="004A0FF7">
      <w:pPr>
        <w:widowControl w:val="0"/>
        <w:autoSpaceDE w:val="0"/>
        <w:autoSpaceDN w:val="0"/>
        <w:adjustRightInd w:val="0"/>
        <w:spacing w:after="0"/>
        <w:ind w:firstLine="540"/>
        <w:jc w:val="both"/>
        <w:rPr>
          <w:rFonts w:ascii="Arial" w:hAnsi="Arial" w:cs="Arial"/>
        </w:rPr>
      </w:pPr>
      <w:proofErr w:type="spellStart"/>
      <w:r w:rsidRPr="004A0FF7">
        <w:rPr>
          <w:rFonts w:ascii="Arial" w:hAnsi="Arial" w:cs="Arial"/>
        </w:rPr>
        <w:t>невоспламенения</w:t>
      </w:r>
      <w:proofErr w:type="spellEnd"/>
      <w:r w:rsidRPr="004A0FF7">
        <w:rPr>
          <w:rFonts w:ascii="Arial" w:hAnsi="Arial" w:cs="Arial"/>
        </w:rPr>
        <w:t xml:space="preserve"> факела первой растапливаемой горелки;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погасания факелов всех горелок в топке (общего факела в топке);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отключения всех дымососов (для котлов с уравновешенной тягой);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отключения всех дутьевых вентиляторов;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отключения всех регенеративных воздухоподогревателей.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выявленной неисправности или отказа;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периодической проверки согласно графику, утвержденному техническим руководителем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Производство ремонтных и наладочных работ в цепях включенных защит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82. Работы по регулировке и ремонту систем автоматизации, противоаварийных защит и сигнализации в условиях загазованности запрещаются.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Перечень газоопасных работ должен не реже одного раза в год пересматриваться и </w:t>
      </w:r>
      <w:proofErr w:type="spellStart"/>
      <w:r w:rsidRPr="004A0FF7">
        <w:rPr>
          <w:rFonts w:ascii="Arial" w:hAnsi="Arial" w:cs="Arial"/>
        </w:rPr>
        <w:t>переутверждаться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Выпуск </w:t>
      </w:r>
      <w:proofErr w:type="spellStart"/>
      <w:r w:rsidRPr="004A0FF7">
        <w:rPr>
          <w:rFonts w:ascii="Arial" w:hAnsi="Arial" w:cs="Arial"/>
        </w:rPr>
        <w:t>газовоздушной</w:t>
      </w:r>
      <w:proofErr w:type="spellEnd"/>
      <w:r w:rsidRPr="004A0FF7">
        <w:rPr>
          <w:rFonts w:ascii="Arial" w:hAnsi="Arial" w:cs="Arial"/>
        </w:rP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4A0FF7" w:rsidRPr="004A0FF7" w:rsidRDefault="004A0FF7" w:rsidP="004A0FF7">
      <w:pPr>
        <w:widowControl w:val="0"/>
        <w:autoSpaceDE w:val="0"/>
        <w:autoSpaceDN w:val="0"/>
        <w:adjustRightInd w:val="0"/>
        <w:spacing w:after="0"/>
        <w:ind w:firstLine="540"/>
        <w:jc w:val="both"/>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8" w:name="Par333"/>
      <w:bookmarkEnd w:id="8"/>
      <w:r w:rsidRPr="004A0FF7">
        <w:rPr>
          <w:rFonts w:ascii="Arial" w:hAnsi="Arial" w:cs="Arial"/>
        </w:rPr>
        <w:t>IV. Специальные требования к эксплуатации сетей</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газотурбинных</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и парогазовых установок</w:t>
      </w:r>
    </w:p>
    <w:p w:rsidR="004A0FF7" w:rsidRPr="004A0FF7" w:rsidRDefault="004A0FF7" w:rsidP="004A0FF7">
      <w:pPr>
        <w:widowControl w:val="0"/>
        <w:autoSpaceDE w:val="0"/>
        <w:autoSpaceDN w:val="0"/>
        <w:adjustRightInd w:val="0"/>
        <w:spacing w:after="0"/>
        <w:jc w:val="center"/>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88. Сети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ТЭС с ГТУ и ПГУ должны обеспечивать бесперебойное, безопасное транспортирование и использование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90. Сеть </w:t>
      </w:r>
      <w:proofErr w:type="spellStart"/>
      <w:r w:rsidRPr="004A0FF7">
        <w:rPr>
          <w:rFonts w:ascii="Arial" w:hAnsi="Arial" w:cs="Arial"/>
        </w:rPr>
        <w:t>газопотребления</w:t>
      </w:r>
      <w:proofErr w:type="spellEnd"/>
      <w:r w:rsidRPr="004A0FF7">
        <w:rPr>
          <w:rFonts w:ascii="Arial" w:hAnsi="Arial" w:cs="Arial"/>
        </w:rPr>
        <w:t xml:space="preserve"> ГТУ и ПГУ должны обеспечивать ГТ проектным давлением газа перед горелочными устройствами.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Схемы сетей </w:t>
      </w:r>
      <w:proofErr w:type="spellStart"/>
      <w:r w:rsidRPr="004A0FF7">
        <w:rPr>
          <w:rFonts w:ascii="Arial" w:hAnsi="Arial" w:cs="Arial"/>
        </w:rPr>
        <w:t>газопотребления</w:t>
      </w:r>
      <w:proofErr w:type="spellEnd"/>
      <w:r w:rsidRPr="004A0FF7">
        <w:rPr>
          <w:rFonts w:ascii="Arial" w:hAnsi="Arial" w:cs="Arial"/>
        </w:rPr>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91. Применяемые в сети </w:t>
      </w:r>
      <w:proofErr w:type="spellStart"/>
      <w:r w:rsidRPr="004A0FF7">
        <w:rPr>
          <w:rFonts w:ascii="Arial" w:hAnsi="Arial" w:cs="Arial"/>
        </w:rPr>
        <w:t>газопотребления</w:t>
      </w:r>
      <w:proofErr w:type="spellEnd"/>
      <w:r w:rsidRPr="004A0FF7">
        <w:rPr>
          <w:rFonts w:ascii="Arial" w:hAnsi="Arial" w:cs="Arial"/>
        </w:rPr>
        <w:t xml:space="preserve">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Российской Федерации о техническом регулировании.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96. Помещения категории "А" по взрывопожарной опасности, в которых расположено оборудование сетей </w:t>
      </w:r>
      <w:proofErr w:type="spellStart"/>
      <w:r w:rsidRPr="004A0FF7">
        <w:rPr>
          <w:rFonts w:ascii="Arial" w:hAnsi="Arial" w:cs="Arial"/>
        </w:rPr>
        <w:t>газопотребления</w:t>
      </w:r>
      <w:proofErr w:type="spellEnd"/>
      <w:r w:rsidRPr="004A0FF7">
        <w:rPr>
          <w:rFonts w:ascii="Arial" w:hAnsi="Arial" w:cs="Arial"/>
        </w:rPr>
        <w:t xml:space="preserve">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98. Для сети </w:t>
      </w:r>
      <w:proofErr w:type="spellStart"/>
      <w:r w:rsidRPr="004A0FF7">
        <w:rPr>
          <w:rFonts w:ascii="Arial" w:hAnsi="Arial" w:cs="Arial"/>
        </w:rPr>
        <w:t>газопотребления</w:t>
      </w:r>
      <w:proofErr w:type="spellEnd"/>
      <w:r w:rsidRPr="004A0FF7">
        <w:rPr>
          <w:rFonts w:ascii="Arial" w:hAnsi="Arial" w:cs="Arial"/>
        </w:rPr>
        <w:t xml:space="preserve"> ТЭС с ГТУ и ПГУ кроме работ, указанных в </w:t>
      </w:r>
      <w:hyperlink w:anchor="Par116" w:history="1">
        <w:r w:rsidRPr="004A0FF7">
          <w:rPr>
            <w:rFonts w:ascii="Arial" w:hAnsi="Arial" w:cs="Arial"/>
            <w:color w:val="0000FF"/>
          </w:rPr>
          <w:t>разделе III</w:t>
        </w:r>
      </w:hyperlink>
      <w:r w:rsidRPr="004A0FF7">
        <w:rPr>
          <w:rFonts w:ascii="Arial" w:hAnsi="Arial" w:cs="Arial"/>
        </w:rPr>
        <w:t xml:space="preserve">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99. При эксплуатации ППГ необходимо выполнять: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проверку параметров срабатывания ПЗК и ПСК - не реже одного раза в три месяца, а также по окончании ремонта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обслуживание - не реже одного раза в шесть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текущий ремонт - не реже одного раза в двенадцать месяцев, если изготовителями газового оборудования не установлены иные сроки ремонта;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w:t>
      </w:r>
      <w:r w:rsidRPr="004A0FF7">
        <w:rPr>
          <w:rFonts w:ascii="Arial" w:hAnsi="Arial" w:cs="Arial"/>
        </w:rPr>
        <w:lastRenderedPageBreak/>
        <w:t>составленных по результатам осмотров и текущих ремонтов.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101. Техническое обслуживание газопроводов и технических устройств ППГ должно проводиться не реже одного раза в шесть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 истечении гарантийного срока они должны пройти поверку и сервисное обслуживание.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104. Дожимающие компрессоры подлежат аварийной остановке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утечек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отключающих устройств;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вибрации, посторонних шумов и стуков;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выхода из строя подшипников и уплотнения;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изменения допустимых параметров масла и воды;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выхода из строя электропривода пусковой аппаратуры;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механических передач и приводов;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повышения или понижения нормируемого давления газа во входном и выходном патрубках.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106. Вентиляция </w:t>
      </w:r>
      <w:proofErr w:type="spellStart"/>
      <w:r w:rsidRPr="004A0FF7">
        <w:rPr>
          <w:rFonts w:ascii="Arial" w:hAnsi="Arial" w:cs="Arial"/>
        </w:rPr>
        <w:t>газовоздушного</w:t>
      </w:r>
      <w:proofErr w:type="spellEnd"/>
      <w:r w:rsidRPr="004A0FF7">
        <w:rPr>
          <w:rFonts w:ascii="Arial" w:hAnsi="Arial" w:cs="Arial"/>
        </w:rPr>
        <w:t xml:space="preserve"> тракта КУ, входящих в состав ГТУ и ПГУ, должна осуществляться тягодутьевыми механизмами.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107. Для проведения вентиляции </w:t>
      </w:r>
      <w:proofErr w:type="spellStart"/>
      <w:r w:rsidRPr="004A0FF7">
        <w:rPr>
          <w:rFonts w:ascii="Arial" w:hAnsi="Arial" w:cs="Arial"/>
        </w:rPr>
        <w:t>газовоздушного</w:t>
      </w:r>
      <w:proofErr w:type="spellEnd"/>
      <w:r w:rsidRPr="004A0FF7">
        <w:rPr>
          <w:rFonts w:ascii="Arial" w:hAnsi="Arial" w:cs="Arial"/>
        </w:rPr>
        <w:t xml:space="preserve"> тракта ГТУ и ПГУ после останова ГТ необходимо использовать режим холодной прокрутки ГТ, осуществляемый с помощью пусковых устройств.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108. В производственной зоне ППГ должны </w:t>
      </w:r>
      <w:proofErr w:type="spellStart"/>
      <w:r w:rsidRPr="004A0FF7">
        <w:rPr>
          <w:rFonts w:ascii="Arial" w:hAnsi="Arial" w:cs="Arial"/>
        </w:rPr>
        <w:t>ежесменно</w:t>
      </w:r>
      <w:proofErr w:type="spellEnd"/>
      <w:r w:rsidRPr="004A0FF7">
        <w:rPr>
          <w:rFonts w:ascii="Arial" w:hAnsi="Arial" w:cs="Arial"/>
        </w:rP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Включение в работу технологического оборудования без предварительного внешнего осмотра (обхода)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Колебания давления газа на выходе допускаются в пределах десяти процентов от рабочего давления.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113. Газопроводы, подводящие газ к агрегатам, при пуске газа должны продуваться.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Продувка должна проводиться через продувочные газопроводы в места, предусмотренные проектом.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114. Пуск ГТ осуществляется: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из холодного состояния, при температуре металла корпуса турбины менее ста пятидесяти градусов Цельсия, после монтажа или ремонта;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из неостывшего состояния, при температуре металла корпуса турбины сто пятьдесят градусов Цельсия - двести пятьдесят градусов Цельсия;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из горячего состояния, при температуре металла корпуса турбины выше двухсот пятидесяти градусов Цельсия.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115. Пуск ГТУ и ПГУ должен производиться с полностью открытыми к дымовой трубе шиберами. Переключение шиберов, розжиг горелок КУ допускается только после выхода ГТ на холостой ход.</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116. Камеры сгорания и </w:t>
      </w:r>
      <w:proofErr w:type="spellStart"/>
      <w:r w:rsidRPr="004A0FF7">
        <w:rPr>
          <w:rFonts w:ascii="Arial" w:hAnsi="Arial" w:cs="Arial"/>
        </w:rPr>
        <w:t>газовоздушные</w:t>
      </w:r>
      <w:proofErr w:type="spellEnd"/>
      <w:r w:rsidRPr="004A0FF7">
        <w:rPr>
          <w:rFonts w:ascii="Arial" w:hAnsi="Arial" w:cs="Arial"/>
        </w:rPr>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После каждой неудачной попытки пуска ГТ зажигание топлива без предварительной вентиляции </w:t>
      </w:r>
      <w:proofErr w:type="spellStart"/>
      <w:r w:rsidRPr="004A0FF7">
        <w:rPr>
          <w:rFonts w:ascii="Arial" w:hAnsi="Arial" w:cs="Arial"/>
        </w:rPr>
        <w:t>газовоздушных</w:t>
      </w:r>
      <w:proofErr w:type="spellEnd"/>
      <w:r w:rsidRPr="004A0FF7">
        <w:rPr>
          <w:rFonts w:ascii="Arial" w:hAnsi="Arial" w:cs="Arial"/>
        </w:rPr>
        <w:t xml:space="preserve"> трактов ГТУ или ПГУ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Продолжительность вентиляции должна соответствовать проектной документации и указана в инструкции по эксплуатации и программе запуска (розжига).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Запорная арматура на газопроводе перед горелочным устройством должна открываться после окончания вентиляции </w:t>
      </w:r>
      <w:proofErr w:type="spellStart"/>
      <w:r w:rsidRPr="004A0FF7">
        <w:rPr>
          <w:rFonts w:ascii="Arial" w:hAnsi="Arial" w:cs="Arial"/>
        </w:rPr>
        <w:t>газовоздушного</w:t>
      </w:r>
      <w:proofErr w:type="spellEnd"/>
      <w:r w:rsidRPr="004A0FF7">
        <w:rPr>
          <w:rFonts w:ascii="Arial" w:hAnsi="Arial" w:cs="Arial"/>
        </w:rPr>
        <w:t xml:space="preserve"> тракта и включения ЗЗУ.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К повторному розжигу разрешается приступить после вентиляции камер сгорания и </w:t>
      </w:r>
      <w:proofErr w:type="spellStart"/>
      <w:r w:rsidRPr="004A0FF7">
        <w:rPr>
          <w:rFonts w:ascii="Arial" w:hAnsi="Arial" w:cs="Arial"/>
        </w:rPr>
        <w:t>газовоздушных</w:t>
      </w:r>
      <w:proofErr w:type="spellEnd"/>
      <w:r w:rsidRPr="004A0FF7">
        <w:rPr>
          <w:rFonts w:ascii="Arial" w:hAnsi="Arial" w:cs="Arial"/>
        </w:rPr>
        <w:t xml:space="preserve"> трактов ГТУ или ПГУ в течение времени, указанного в производственной инструкции, а также после устранения причин неполадок.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120. Пуском ГТУ должен руководить начальник смены, а после ремонта, проведения регламентных работ - начальник цеха или его заместитель.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w:t>
      </w:r>
      <w:r w:rsidRPr="004A0FF7">
        <w:rPr>
          <w:rFonts w:ascii="Arial" w:hAnsi="Arial" w:cs="Arial"/>
        </w:rPr>
        <w:lastRenderedPageBreak/>
        <w:t>резервных и аварийных маслонасосов, КИП и средств оперативной связи. Выявленные при этом неисправности должны быть устранены.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122. Пуск ГТУ не допускается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или отключения хотя бы одной из защит;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наличия дефектов системы регулирования, которые могут привести к</w:t>
      </w:r>
    </w:p>
    <w:p w:rsidR="004A0FF7" w:rsidRPr="004A0FF7" w:rsidRDefault="004A0FF7" w:rsidP="004A0FF7">
      <w:pPr>
        <w:widowControl w:val="0"/>
        <w:autoSpaceDE w:val="0"/>
        <w:autoSpaceDN w:val="0"/>
        <w:adjustRightInd w:val="0"/>
        <w:spacing w:after="0"/>
        <w:rPr>
          <w:rFonts w:ascii="Arial" w:hAnsi="Arial" w:cs="Arial"/>
        </w:rPr>
      </w:pPr>
      <w:r w:rsidRPr="004A0FF7">
        <w:rPr>
          <w:rFonts w:ascii="Arial" w:hAnsi="Arial" w:cs="Arial"/>
        </w:rPr>
        <w:t>превышению допустимой температуры газов или разгону турбины;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одного из масляных насосов или системы их автоматического включения;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отклонения от норм качества масла, а также при температуре масла ниже установленного предела;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отклонения от норм качества топлива, а также при температуре или давлении топлива ниже или выше установленных пределов;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утечки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отклонения контрольных показателей теплового или механического состояния ГТУ от допустимых значений.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123. Пуск ГТУ после аварийного останова или сбоя при предыдущем пуске, если причины этих отказов не устранены,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124. Пуск ГТУ должен быть немедленно прекращен действием защит или персоналом в случаях:</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нарушения установленной последовательности пусковых операций;</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превышения температуры газов выше допустимой по графику пуска;</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повышения нагрузки пускового устройства выше допустимой;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 предусмотренного инструкцией снижения частоты вращения разворачиваемого вала после отключения пускового устройства;</w:t>
      </w:r>
    </w:p>
    <w:p w:rsidR="004A0FF7" w:rsidRPr="004A0FF7" w:rsidRDefault="004A0FF7" w:rsidP="004A0FF7">
      <w:pPr>
        <w:widowControl w:val="0"/>
        <w:autoSpaceDE w:val="0"/>
        <w:autoSpaceDN w:val="0"/>
        <w:adjustRightInd w:val="0"/>
        <w:spacing w:after="0"/>
        <w:ind w:left="540"/>
        <w:jc w:val="both"/>
        <w:rPr>
          <w:rFonts w:ascii="Arial" w:hAnsi="Arial" w:cs="Arial"/>
        </w:rPr>
      </w:pPr>
      <w:proofErr w:type="spellStart"/>
      <w:r w:rsidRPr="004A0FF7">
        <w:rPr>
          <w:rFonts w:ascii="Arial" w:hAnsi="Arial" w:cs="Arial"/>
        </w:rPr>
        <w:t>помпажных</w:t>
      </w:r>
      <w:proofErr w:type="spellEnd"/>
      <w:r w:rsidRPr="004A0FF7">
        <w:rPr>
          <w:rFonts w:ascii="Arial" w:hAnsi="Arial" w:cs="Arial"/>
        </w:rPr>
        <w:t xml:space="preserve"> явлений в компрессорах ГТУ.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125. ГТУ должна быть немедленно отключена действием защит или персоналом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повышения температуры газов перед ГТ;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повышения частоты вращения ротора сверх допустимого предела;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обнаружения трещин или разрыва масло- или газопроводов;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осевого сдвига, недопустимых относительных перемещений роторов компрессоров и турбин;</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прослушивания металлических звуков (скрежета, стуков), необычных шумов внутри турбомашин и аппаратов ГТ;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возрастания вибрации подшипников опор выше допустимых значений;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появления искр или дыма из подшипников или концевых уплотнений турбомашин или генератора;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воспламенения масла или топлива и невозможности немедленно ликвидировать пожар имеющимися средствами;</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взрыва (хлопка) в камерах сгорания ГТ, в КУ или газоходах; погасания факела в камерах сгорания;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понижения давления жидкого или газообразного топлива перед стопорным клапаном ГТ;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закрытого положения заслонки на дымовой трубе КУ или повышения давления газов на входе в 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исчезновения напряжения на устройствах регулирования и автоматизации или на всех КИП;</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отключения турбогенератора вследствие внутреннего повреждения;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возникновения </w:t>
      </w:r>
      <w:proofErr w:type="spellStart"/>
      <w:r w:rsidRPr="004A0FF7">
        <w:rPr>
          <w:rFonts w:ascii="Arial" w:hAnsi="Arial" w:cs="Arial"/>
        </w:rPr>
        <w:t>помпажа</w:t>
      </w:r>
      <w:proofErr w:type="spellEnd"/>
      <w:r w:rsidRPr="004A0FF7">
        <w:rPr>
          <w:rFonts w:ascii="Arial" w:hAnsi="Arial" w:cs="Arial"/>
        </w:rPr>
        <w:t xml:space="preserve"> компрессоров или недопустимого приближения к границе </w:t>
      </w:r>
      <w:proofErr w:type="spellStart"/>
      <w:r w:rsidRPr="004A0FF7">
        <w:rPr>
          <w:rFonts w:ascii="Arial" w:hAnsi="Arial" w:cs="Arial"/>
        </w:rPr>
        <w:t>помпажа</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недопустимого изменения давления воздуха за компрессорами; загорания отложений на поверхностях нагрева 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Одновременно с отключением ГТ действием защиты или персоналом должен быть отключен генератор.</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126. ГТУ должна быть разгружена и остановлена по решению технического руководителя ТЭС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заедания стопорных, РК и противопомпажных клапанов;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обледенения воздухозаборного устройства, если не удается устранить обледенение при работе ГТУ под нагрузкой;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увеличения неравномерности измеряемых температур газов;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защит, влияющих на обеспечение взрывобезопасности;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неисправности оперативных КИП.</w:t>
      </w:r>
    </w:p>
    <w:p w:rsidR="004A0FF7" w:rsidRPr="004A0FF7" w:rsidRDefault="004A0FF7" w:rsidP="004A0FF7">
      <w:pPr>
        <w:widowControl w:val="0"/>
        <w:autoSpaceDE w:val="0"/>
        <w:autoSpaceDN w:val="0"/>
        <w:adjustRightInd w:val="0"/>
        <w:spacing w:after="0"/>
        <w:ind w:left="540"/>
        <w:jc w:val="both"/>
        <w:rPr>
          <w:rFonts w:ascii="Arial" w:hAnsi="Arial" w:cs="Arial"/>
        </w:rPr>
      </w:pPr>
      <w:r w:rsidRPr="004A0FF7">
        <w:rPr>
          <w:rFonts w:ascii="Arial" w:hAnsi="Arial" w:cs="Arial"/>
        </w:rPr>
        <w:t>127. При аварийном останове ГТУ или ПГУ с КУ необходимо: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прекратить подачу топлива в камеру сгорания ГТ закрытием стопорного клапана, ПЗК и других запорных устройств на газопроводах ГТ и 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открыть продувочные газопроводы и трубопроводы безопасности на отключенных газопроводах ГТ и 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отключить паровую турбину и генератор, предусмотренные в составе ПГУ.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w:t>
      </w:r>
      <w:r w:rsidRPr="004A0FF7">
        <w:rPr>
          <w:rFonts w:ascii="Arial" w:hAnsi="Arial" w:cs="Arial"/>
        </w:rPr>
        <w:lastRenderedPageBreak/>
        <w:t>которых они установлены. Ввод технологических защит должен производиться автоматически.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134. Вывод из работы технологических защит, обеспечивающих взрывобезопасность, на работающем оборудовании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обнаружения неисправности или отказа;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периодической проверки согласно графику, утвержденному техническим руководителем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136. Работы по регулировке и ремонту систем автоматизации, противоаварийных защит и сигнализации в условиях загазованности запрещаются.</w:t>
      </w:r>
    </w:p>
    <w:p w:rsidR="004A0FF7" w:rsidRPr="004A0FF7" w:rsidRDefault="004A0FF7" w:rsidP="004A0FF7">
      <w:pPr>
        <w:widowControl w:val="0"/>
        <w:autoSpaceDE w:val="0"/>
        <w:autoSpaceDN w:val="0"/>
        <w:adjustRightInd w:val="0"/>
        <w:spacing w:after="0"/>
        <w:rPr>
          <w:rFonts w:ascii="Arial" w:hAnsi="Arial" w:cs="Arial"/>
        </w:rPr>
      </w:pPr>
    </w:p>
    <w:p w:rsidR="004A0FF7" w:rsidRPr="004A0FF7" w:rsidRDefault="004A0FF7" w:rsidP="004A0FF7">
      <w:pPr>
        <w:widowControl w:val="0"/>
        <w:autoSpaceDE w:val="0"/>
        <w:autoSpaceDN w:val="0"/>
        <w:adjustRightInd w:val="0"/>
        <w:spacing w:after="0"/>
        <w:jc w:val="center"/>
        <w:outlineLvl w:val="1"/>
        <w:rPr>
          <w:rFonts w:ascii="Arial" w:hAnsi="Arial" w:cs="Arial"/>
        </w:rPr>
      </w:pPr>
      <w:bookmarkStart w:id="9" w:name="Par461"/>
      <w:bookmarkEnd w:id="9"/>
      <w:r w:rsidRPr="004A0FF7">
        <w:rPr>
          <w:rFonts w:ascii="Arial" w:hAnsi="Arial" w:cs="Arial"/>
        </w:rPr>
        <w:t>V. Газоопасные работы</w:t>
      </w:r>
    </w:p>
    <w:p w:rsidR="004A0FF7" w:rsidRPr="004A0FF7" w:rsidRDefault="004A0FF7" w:rsidP="004A0FF7">
      <w:pPr>
        <w:widowControl w:val="0"/>
        <w:autoSpaceDE w:val="0"/>
        <w:autoSpaceDN w:val="0"/>
        <w:adjustRightInd w:val="0"/>
        <w:spacing w:after="0"/>
        <w:ind w:left="540"/>
        <w:jc w:val="both"/>
        <w:rPr>
          <w:rFonts w:ascii="Arial" w:hAnsi="Arial" w:cs="Arial"/>
        </w:rPr>
      </w:pP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137. К газоопасным работам относятся: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присоединение (врезка) вновь построенных наружных и внутренних газопроводов к действующим, отключение (обрезка) газопроводов;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пуск газа в газопроводы при вводе в эксплуатацию, </w:t>
      </w:r>
      <w:proofErr w:type="spellStart"/>
      <w:r w:rsidRPr="004A0FF7">
        <w:rPr>
          <w:rFonts w:ascii="Arial" w:hAnsi="Arial" w:cs="Arial"/>
        </w:rPr>
        <w:t>расконсервации</w:t>
      </w:r>
      <w:proofErr w:type="spellEnd"/>
      <w:r w:rsidRPr="004A0FF7">
        <w:rPr>
          <w:rFonts w:ascii="Arial" w:hAnsi="Arial" w:cs="Arial"/>
        </w:rPr>
        <w:t>, после ремонта (реконструкции), ввод в эксплуатацию ГРП (ГРПБ), ШРП и ГРУ;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продувка газопроводов при отключении или включении газоиспользующих установок в работу;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обход наружных газопроводов, ГРП (ГРПБ), ШРП и ГРУ, ремонт, осмотр и проветривание колодцев, проверка и откачка конденсата из </w:t>
      </w:r>
      <w:proofErr w:type="spellStart"/>
      <w:r w:rsidRPr="004A0FF7">
        <w:rPr>
          <w:rFonts w:ascii="Arial" w:hAnsi="Arial" w:cs="Arial"/>
        </w:rPr>
        <w:t>конденсатосборников</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разрытия в местах утечек газа до их устранения;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138. Газоопасные работы должны выполняться бригадой рабочих в составе не менее двух человек под руководством специалиста.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139. 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rsidRPr="004A0FF7">
        <w:rPr>
          <w:rFonts w:ascii="Arial" w:hAnsi="Arial" w:cs="Arial"/>
        </w:rPr>
        <w:t>конденсатосборников</w:t>
      </w:r>
      <w:proofErr w:type="spellEnd"/>
      <w:r w:rsidRPr="004A0FF7">
        <w:rPr>
          <w:rFonts w:ascii="Arial" w:hAnsi="Arial" w:cs="Arial"/>
        </w:rPr>
        <w:t>,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 Руководство поручается наиболее квалифицированному рабочему.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140. На производство газоопасных работ выдается наряд-допуск, оформленный по </w:t>
      </w:r>
      <w:r w:rsidRPr="004A0FF7">
        <w:rPr>
          <w:rFonts w:ascii="Arial" w:hAnsi="Arial" w:cs="Arial"/>
        </w:rPr>
        <w:lastRenderedPageBreak/>
        <w:t>рекомендуемому образцу (</w:t>
      </w:r>
      <w:hyperlink w:anchor="Par604" w:history="1">
        <w:r w:rsidRPr="004A0FF7">
          <w:rPr>
            <w:rFonts w:ascii="Arial" w:hAnsi="Arial" w:cs="Arial"/>
            <w:color w:val="0000FF"/>
          </w:rPr>
          <w:t>приложение N 1</w:t>
        </w:r>
      </w:hyperlink>
      <w:r w:rsidRPr="004A0FF7">
        <w:rPr>
          <w:rFonts w:ascii="Arial" w:hAnsi="Arial" w:cs="Arial"/>
        </w:rPr>
        <w:t xml:space="preserve">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rsidRPr="004A0FF7">
        <w:rPr>
          <w:rFonts w:ascii="Arial" w:hAnsi="Arial" w:cs="Arial"/>
        </w:rPr>
        <w:t>газопотребления</w:t>
      </w:r>
      <w:proofErr w:type="spellEnd"/>
      <w:r w:rsidRPr="004A0FF7">
        <w:rPr>
          <w:rFonts w:ascii="Arial" w:hAnsi="Arial" w:cs="Arial"/>
        </w:rPr>
        <w:t xml:space="preserve"> не менее одного года.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4A0FF7">
        <w:rPr>
          <w:rFonts w:ascii="Arial" w:hAnsi="Arial" w:cs="Arial"/>
        </w:rPr>
        <w:t>конденсатосборников</w:t>
      </w:r>
      <w:proofErr w:type="spellEnd"/>
      <w:r w:rsidRPr="004A0FF7">
        <w:rPr>
          <w:rFonts w:ascii="Arial" w:hAnsi="Arial" w:cs="Arial"/>
        </w:rP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145. Каждому лицу, ответственному за проведение газоопасных работ, в соответствии с планом выдается отдельный наряд-допуск.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 случае, когда аварийно-восстановительные работы от начала до конца </w:t>
      </w:r>
      <w:r w:rsidRPr="004A0FF7">
        <w:rPr>
          <w:rFonts w:ascii="Arial" w:hAnsi="Arial" w:cs="Arial"/>
        </w:rPr>
        <w:lastRenderedPageBreak/>
        <w:t>проводятся аварийно-диспетчерской службой в срок не более суток, наряд-допуск не оформляется.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148. Наряды-допуски на газоопасные работы должны выдаваться заблаговременно для необходимой подготовки к работе.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 наряде-допуске указывается срок его действия, время начала и окончания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невозможности окончить ее в установленный срок наряд-допуск на газоопасные работы подлежит продлению лицом, выдавшим его.</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149. Наряды-допуски должны регистрироваться в специальном журнале (</w:t>
      </w:r>
      <w:hyperlink w:anchor="Par735" w:history="1">
        <w:r w:rsidRPr="004A0FF7">
          <w:rPr>
            <w:rFonts w:ascii="Arial" w:hAnsi="Arial" w:cs="Arial"/>
            <w:color w:val="0000FF"/>
          </w:rPr>
          <w:t>приложение N 2</w:t>
        </w:r>
      </w:hyperlink>
      <w:r w:rsidRPr="004A0FF7">
        <w:rPr>
          <w:rFonts w:ascii="Arial" w:hAnsi="Arial" w:cs="Arial"/>
        </w:rPr>
        <w:t xml:space="preserve"> к настоящим Правилам).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150. Лицо, ответственное за проведение газоопасных работ, получая наряд-допуск, расписывается в журнале регистрации нарядов-допусков.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151. Наряды-допуски должны храниться не менее одного года с момента их закрытия.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155. При проведении газоопасной работы все распоряжения должны выдаваться лицом, ответственным за работу.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156. Газоопасные работы должны выполняться в дневное время.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 районах северной климатической зоны газоопасные работы проводятся независимо от времени суток.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Работы по локализации и ликвидации аварий выполняются независимо от времени суток под непосредственным руководством специалиста.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157. Газопроводы, не введенные в эксплуатацию в течение шести месяцев со дня испытания, должны быть повторно испытаны на герметичность.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Дополнительно проверяется работа установок электрохимической защиты, состояние </w:t>
      </w:r>
      <w:proofErr w:type="spellStart"/>
      <w:r w:rsidRPr="004A0FF7">
        <w:rPr>
          <w:rFonts w:ascii="Arial" w:hAnsi="Arial" w:cs="Arial"/>
        </w:rPr>
        <w:t>дымоотводящих</w:t>
      </w:r>
      <w:proofErr w:type="spellEnd"/>
      <w:r w:rsidRPr="004A0FF7">
        <w:rPr>
          <w:rFonts w:ascii="Arial" w:hAnsi="Arial" w:cs="Arial"/>
        </w:rPr>
        <w:t xml:space="preserve"> и вентиляционных систем, комплектность и исправность газового оборудования, арматуры, средств измерений и автоматизации.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158. Присоединение вновь построенных газопроводов к действующим производится только перед пуском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4A0FF7">
        <w:rPr>
          <w:rFonts w:ascii="Arial" w:hAnsi="Arial" w:cs="Arial"/>
        </w:rPr>
        <w:t>опрессовке</w:t>
      </w:r>
      <w:proofErr w:type="spellEnd"/>
      <w:r w:rsidRPr="004A0FF7">
        <w:rPr>
          <w:rFonts w:ascii="Arial" w:hAnsi="Arial" w:cs="Arial"/>
        </w:rPr>
        <w:t xml:space="preserve"> (воздухом или инертными газами) бригадой, производящей пуск газа.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159. Наружные газопроводы всех давлений подлежат контрольной </w:t>
      </w:r>
      <w:proofErr w:type="spellStart"/>
      <w:r w:rsidRPr="004A0FF7">
        <w:rPr>
          <w:rFonts w:ascii="Arial" w:hAnsi="Arial" w:cs="Arial"/>
        </w:rPr>
        <w:t>опрессовке</w:t>
      </w:r>
      <w:proofErr w:type="spellEnd"/>
      <w:r w:rsidRPr="004A0FF7">
        <w:rPr>
          <w:rFonts w:ascii="Arial" w:hAnsi="Arial" w:cs="Arial"/>
        </w:rPr>
        <w:t xml:space="preserve"> давлением 0,02 </w:t>
      </w:r>
      <w:proofErr w:type="spellStart"/>
      <w:r w:rsidRPr="004A0FF7">
        <w:rPr>
          <w:rFonts w:ascii="Arial" w:hAnsi="Arial" w:cs="Arial"/>
        </w:rPr>
        <w:t>мегапаскаля</w:t>
      </w:r>
      <w:proofErr w:type="spellEnd"/>
      <w:r w:rsidRPr="004A0FF7">
        <w:rPr>
          <w:rFonts w:ascii="Arial" w:hAnsi="Arial" w:cs="Arial"/>
        </w:rPr>
        <w:t xml:space="preserve">. Падение давления не должно превышать 0,0001 </w:t>
      </w:r>
      <w:proofErr w:type="spellStart"/>
      <w:r w:rsidRPr="004A0FF7">
        <w:rPr>
          <w:rFonts w:ascii="Arial" w:hAnsi="Arial" w:cs="Arial"/>
        </w:rPr>
        <w:t>мегапаскаля</w:t>
      </w:r>
      <w:proofErr w:type="spellEnd"/>
      <w:r w:rsidRPr="004A0FF7">
        <w:rPr>
          <w:rFonts w:ascii="Arial" w:hAnsi="Arial" w:cs="Arial"/>
        </w:rPr>
        <w:t xml:space="preserve"> за один час.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Наружные газопроводы с давлением природного газа до 0,005 </w:t>
      </w:r>
      <w:proofErr w:type="spellStart"/>
      <w:r w:rsidRPr="004A0FF7">
        <w:rPr>
          <w:rFonts w:ascii="Arial" w:hAnsi="Arial" w:cs="Arial"/>
        </w:rPr>
        <w:t>мегапаскаля</w:t>
      </w:r>
      <w:proofErr w:type="spellEnd"/>
      <w:r w:rsidRPr="004A0FF7">
        <w:rPr>
          <w:rFonts w:ascii="Arial" w:hAnsi="Arial" w:cs="Arial"/>
        </w:rPr>
        <w:t xml:space="preserve"> </w:t>
      </w:r>
      <w:r w:rsidRPr="004A0FF7">
        <w:rPr>
          <w:rFonts w:ascii="Arial" w:hAnsi="Arial" w:cs="Arial"/>
        </w:rPr>
        <w:lastRenderedPageBreak/>
        <w:t xml:space="preserve">включительно с гидрозатворами подлежат контрольной </w:t>
      </w:r>
      <w:proofErr w:type="spellStart"/>
      <w:r w:rsidRPr="004A0FF7">
        <w:rPr>
          <w:rFonts w:ascii="Arial" w:hAnsi="Arial" w:cs="Arial"/>
        </w:rPr>
        <w:t>опрессовке</w:t>
      </w:r>
      <w:proofErr w:type="spellEnd"/>
      <w:r w:rsidRPr="004A0FF7">
        <w:rPr>
          <w:rFonts w:ascii="Arial" w:hAnsi="Arial" w:cs="Arial"/>
        </w:rPr>
        <w:t xml:space="preserve"> давлением 0,004 </w:t>
      </w:r>
      <w:proofErr w:type="spellStart"/>
      <w:r w:rsidRPr="004A0FF7">
        <w:rPr>
          <w:rFonts w:ascii="Arial" w:hAnsi="Arial" w:cs="Arial"/>
        </w:rPr>
        <w:t>мегапаскаля</w:t>
      </w:r>
      <w:proofErr w:type="spellEnd"/>
      <w:r w:rsidRPr="004A0FF7">
        <w:rPr>
          <w:rFonts w:ascii="Arial" w:hAnsi="Arial" w:cs="Arial"/>
        </w:rPr>
        <w:t xml:space="preserve">. Падение давления не должно превышать 0,00005 </w:t>
      </w:r>
      <w:proofErr w:type="spellStart"/>
      <w:r w:rsidRPr="004A0FF7">
        <w:rPr>
          <w:rFonts w:ascii="Arial" w:hAnsi="Arial" w:cs="Arial"/>
        </w:rPr>
        <w:t>мегапаскаля</w:t>
      </w:r>
      <w:proofErr w:type="spellEnd"/>
      <w:r w:rsidRPr="004A0FF7">
        <w:rPr>
          <w:rFonts w:ascii="Arial" w:hAnsi="Arial" w:cs="Arial"/>
        </w:rPr>
        <w:t xml:space="preserve"> за десять минут.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w:t>
      </w:r>
      <w:proofErr w:type="spellStart"/>
      <w:r w:rsidRPr="004A0FF7">
        <w:rPr>
          <w:rFonts w:ascii="Arial" w:hAnsi="Arial" w:cs="Arial"/>
        </w:rPr>
        <w:t>опрессовке</w:t>
      </w:r>
      <w:proofErr w:type="spellEnd"/>
      <w:r w:rsidRPr="004A0FF7">
        <w:rPr>
          <w:rFonts w:ascii="Arial" w:hAnsi="Arial" w:cs="Arial"/>
        </w:rPr>
        <w:t xml:space="preserve"> давлением 0,01 </w:t>
      </w:r>
      <w:proofErr w:type="spellStart"/>
      <w:r w:rsidRPr="004A0FF7">
        <w:rPr>
          <w:rFonts w:ascii="Arial" w:hAnsi="Arial" w:cs="Arial"/>
        </w:rPr>
        <w:t>мегапаскаля</w:t>
      </w:r>
      <w:proofErr w:type="spellEnd"/>
      <w:r w:rsidRPr="004A0FF7">
        <w:rPr>
          <w:rFonts w:ascii="Arial" w:hAnsi="Arial" w:cs="Arial"/>
        </w:rPr>
        <w:t xml:space="preserve">. Падение давления не должно превышать 0,0006 </w:t>
      </w:r>
      <w:proofErr w:type="spellStart"/>
      <w:r w:rsidRPr="004A0FF7">
        <w:rPr>
          <w:rFonts w:ascii="Arial" w:hAnsi="Arial" w:cs="Arial"/>
        </w:rPr>
        <w:t>мегапаскаля</w:t>
      </w:r>
      <w:proofErr w:type="spellEnd"/>
      <w:r w:rsidRPr="004A0FF7">
        <w:rPr>
          <w:rFonts w:ascii="Arial" w:hAnsi="Arial" w:cs="Arial"/>
        </w:rPr>
        <w:t xml:space="preserve"> за один час.</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Результаты контрольной </w:t>
      </w:r>
      <w:proofErr w:type="spellStart"/>
      <w:r w:rsidRPr="004A0FF7">
        <w:rPr>
          <w:rFonts w:ascii="Arial" w:hAnsi="Arial" w:cs="Arial"/>
        </w:rPr>
        <w:t>опрессовки</w:t>
      </w:r>
      <w:proofErr w:type="spellEnd"/>
      <w:r w:rsidRPr="004A0FF7">
        <w:rPr>
          <w:rFonts w:ascii="Arial" w:hAnsi="Arial" w:cs="Arial"/>
        </w:rPr>
        <w:t xml:space="preserve"> должны записываться в нарядах-допусках на выполнение газоопасных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160. Избыточное давление воздуха в присоединяемых газопроводах должно сохраняться до начала работ по их присоединению (врезке).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161. Если пуск газа в газопровод не состоялся, то при возобновлении работ по пуску газа он подлежит повторному осмотру и контрольной </w:t>
      </w:r>
      <w:proofErr w:type="spellStart"/>
      <w:r w:rsidRPr="004A0FF7">
        <w:rPr>
          <w:rFonts w:ascii="Arial" w:hAnsi="Arial" w:cs="Arial"/>
        </w:rPr>
        <w:t>опрессовке</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162. При ремонтных работах в загазованной среде следует применять инструмент из цветного металла, исключающий искрообразование.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Рабочая часть инструмента из черного металла должна обильно смазываться солидолом или другой аналогичной смазкой.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Использование электрических инструментов, дающих искрение,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Обувь у лиц, выполняющих газоопасные работы в колодцах, помещениях ГРП (ГРПБ), ГРУ, не должна иметь стальных подковок и гвоздей.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164. Газовая резка и сварка на действующих газопроводах допускается при давлении газа 0,0004 - 0,002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Во время выполнения работы следует осуществлять постоянный контроль за давлением газа в газопроводе.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снижении давления газа в газопроводе ниже 0,0004 </w:t>
      </w:r>
      <w:proofErr w:type="spellStart"/>
      <w:r w:rsidRPr="004A0FF7">
        <w:rPr>
          <w:rFonts w:ascii="Arial" w:hAnsi="Arial" w:cs="Arial"/>
        </w:rPr>
        <w:t>мегапаскаля</w:t>
      </w:r>
      <w:proofErr w:type="spellEnd"/>
      <w:r w:rsidRPr="004A0FF7">
        <w:rPr>
          <w:rFonts w:ascii="Arial" w:hAnsi="Arial" w:cs="Arial"/>
        </w:rPr>
        <w:t xml:space="preserve"> или его превышении свыше 0,002 </w:t>
      </w:r>
      <w:proofErr w:type="spellStart"/>
      <w:r w:rsidRPr="004A0FF7">
        <w:rPr>
          <w:rFonts w:ascii="Arial" w:hAnsi="Arial" w:cs="Arial"/>
        </w:rPr>
        <w:t>мегапаскаля</w:t>
      </w:r>
      <w:proofErr w:type="spellEnd"/>
      <w:r w:rsidRPr="004A0FF7">
        <w:rPr>
          <w:rFonts w:ascii="Arial" w:hAnsi="Arial" w:cs="Arial"/>
        </w:rPr>
        <w:t xml:space="preserve"> работы следует прекратить.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166. Давление газа в газопроводе при проведении работ следует контролировать по специально установленному манометру.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Допускается использовать манометр, установленный не далее ста метров от места проведения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lastRenderedPageBreak/>
        <w:t>168. Снижение давления газа в действующем газопроводе следует производить с помощью отключающих устройств или регуляторов давления.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4A0FF7">
        <w:rPr>
          <w:rFonts w:ascii="Arial" w:hAnsi="Arial" w:cs="Arial"/>
        </w:rPr>
        <w:t>конденсатосборники</w:t>
      </w:r>
      <w:proofErr w:type="spellEnd"/>
      <w:r w:rsidRPr="004A0FF7">
        <w:rPr>
          <w:rFonts w:ascii="Arial" w:hAnsi="Arial" w:cs="Arial"/>
        </w:rPr>
        <w:t>, или на свечу, специально установленную на месте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Сбрасываемый газ следует по возможности сжигать.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169. Способы присоединения вновь построенных газопроводов к действующим определяются проектной документацией.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170. Проверка герметичности газопроводов, арматуры и приборов открытым огнем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Присутствие посторонних лиц, применение источников открытого огня, а также курение в местах проведения газоопасных работ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Места проведения работ следует ограждать.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Котлованы должны иметь размеры, удобные для проведения работ и эвакуации рабочих.</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Вблизи мест проведения газоопасных работ вывешиваются или выставляются предупредительные знаки "Огнеопасно - газ".</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4A0FF7">
        <w:rPr>
          <w:rFonts w:ascii="Arial" w:hAnsi="Arial" w:cs="Arial"/>
        </w:rPr>
        <w:t>опрессовки</w:t>
      </w:r>
      <w:proofErr w:type="spellEnd"/>
      <w:r w:rsidRPr="004A0FF7">
        <w:rPr>
          <w:rFonts w:ascii="Arial" w:hAnsi="Arial" w:cs="Arial"/>
        </w:rPr>
        <w:t xml:space="preserve"> газопровода.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173. Газопроводы при пуске газа должны продуваться газом до вытеснения всего воздуха.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Окончание продувки должно быть установлено путем анализа или сжиганием отобранных проб.</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Объемная доля кислорода не должна превышать одного процента по объему, а сгорание газа должно происходить спокойно, без хлопков.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174. Газопроводы при освобождении от газа должны продуваться воздухом или инертным газом.</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Объемная доля газа в пробе воздуха (инертного газа) не должна превышать двадцати процентов от НКПРП.</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При продувке газопроводов запрещается выпускать </w:t>
      </w:r>
      <w:proofErr w:type="spellStart"/>
      <w:r w:rsidRPr="004A0FF7">
        <w:rPr>
          <w:rFonts w:ascii="Arial" w:hAnsi="Arial" w:cs="Arial"/>
        </w:rPr>
        <w:t>газовоздушную</w:t>
      </w:r>
      <w:proofErr w:type="spellEnd"/>
      <w:r w:rsidRPr="004A0FF7">
        <w:rPr>
          <w:rFonts w:ascii="Arial" w:hAnsi="Arial" w:cs="Arial"/>
        </w:rPr>
        <w:t xml:space="preserve"> смесь в помещения, вентиляционные и </w:t>
      </w:r>
      <w:proofErr w:type="spellStart"/>
      <w:r w:rsidRPr="004A0FF7">
        <w:rPr>
          <w:rFonts w:ascii="Arial" w:hAnsi="Arial" w:cs="Arial"/>
        </w:rPr>
        <w:t>дымоотводящие</w:t>
      </w:r>
      <w:proofErr w:type="spellEnd"/>
      <w:r w:rsidRPr="004A0FF7">
        <w:rPr>
          <w:rFonts w:ascii="Arial" w:hAnsi="Arial" w:cs="Arial"/>
        </w:rPr>
        <w:t xml:space="preserve"> системы, а также в места, где существует возможность попадания ее в здания или воспламенения от источника огня.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177. При внутреннем осмотре и ремонте котлы или другие газоиспользующие установки должны быть отключены от газопровода с помощью заглушек.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178. Спуск в колодцы (без скоб), котлованы должен осуществляться по металлическим лестницам с закреплением их у края колодца (котлована).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Для предотвращения скольжения и искрения при </w:t>
      </w:r>
      <w:proofErr w:type="spellStart"/>
      <w:r w:rsidRPr="004A0FF7">
        <w:rPr>
          <w:rFonts w:ascii="Arial" w:hAnsi="Arial" w:cs="Arial"/>
        </w:rPr>
        <w:t>опирании</w:t>
      </w:r>
      <w:proofErr w:type="spellEnd"/>
      <w:r w:rsidRPr="004A0FF7">
        <w:rPr>
          <w:rFonts w:ascii="Arial" w:hAnsi="Arial" w:cs="Arial"/>
        </w:rPr>
        <w:t xml:space="preserve"> на твердое основание лестницы должны иметь резиновые "башмаки".</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179. В колодцах и котлованах должны работать не более двух человек в спасательных поясах и противогазах. Снаружи с наветренной стороны должны </w:t>
      </w:r>
      <w:r w:rsidRPr="004A0FF7">
        <w:rPr>
          <w:rFonts w:ascii="Arial" w:hAnsi="Arial" w:cs="Arial"/>
        </w:rPr>
        <w:lastRenderedPageBreak/>
        <w:t>находиться два человека для страховки работающих и недопущения к месту работы посторонних лиц.</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181. Набивка сальников запорной арматуры, разборка резьбовых соединений </w:t>
      </w:r>
      <w:proofErr w:type="spellStart"/>
      <w:r w:rsidRPr="004A0FF7">
        <w:rPr>
          <w:rFonts w:ascii="Arial" w:hAnsi="Arial" w:cs="Arial"/>
        </w:rPr>
        <w:t>конденсатосборников</w:t>
      </w:r>
      <w:proofErr w:type="spellEnd"/>
      <w:r w:rsidRPr="004A0FF7">
        <w:rPr>
          <w:rFonts w:ascii="Arial" w:hAnsi="Arial" w:cs="Arial"/>
        </w:rPr>
        <w:t xml:space="preserve"> на наружных газопроводах среднего и высокого давлений допускается при давлении газа не более 0,1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182. Замена прокладок фланцевых соединений на наружных газопроводах допускается при давлении газа в газопроводе 0,0004 - 0,002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4A0FF7">
        <w:rPr>
          <w:rFonts w:ascii="Arial" w:hAnsi="Arial" w:cs="Arial"/>
        </w:rPr>
        <w:t>мегапаскаля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187. Применение открытого огня для отогрева наружных полиэтиленовых, стальных санированных и внутренних газопроводов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4A0FF7">
        <w:rPr>
          <w:rFonts w:ascii="Arial" w:hAnsi="Arial" w:cs="Arial"/>
        </w:rPr>
        <w:t>течеискателей</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Наличие и исправность необходимых средств индивидуальной защиты определяются при выдаче наряда-допуска на газоопасные работы.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организации работ руководитель обязан предусмотреть возможность быстрого вывода рабочих из опасной зоны.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Каждый участвующий в газоопасных работах должен иметь подготовленный к работе шланговый или кислородно-изолирующий противогаз.</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Применение фильтрующих противогазов не допускается.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 xml:space="preserve">191. Разрешение на включение кислородно-изолирующих противогазов дает </w:t>
      </w:r>
      <w:r w:rsidRPr="004A0FF7">
        <w:rPr>
          <w:rFonts w:ascii="Arial" w:hAnsi="Arial" w:cs="Arial"/>
        </w:rPr>
        <w:lastRenderedPageBreak/>
        <w:t>руководитель работ.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Продолжительность работы в противогазе без перерыва не должна превышать тридцати минут.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Время работы в кислородно-изолирующем противогазе следует записывать в его паспорт.</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Шланг не должен иметь перегибов и защемлений.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195. Спасательные пояса должны иметь наплечные ремни с кольцом для крепления веревки на уровне лопаток (спины).</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Применение поясов без наплечных ремней запрещается.</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197. Испытание спасательных поясов с веревками и карабинов должны проводиться не реже одного раза в шесть месяцев.</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198. Результаты испытаний оформляются актом или записью в специальном журнале.</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199. Перед выдачей поясов, карабинов и веревок необходимо проводить их наружный осмотр.</w:t>
      </w:r>
    </w:p>
    <w:p w:rsidR="004A0FF7" w:rsidRPr="004A0FF7" w:rsidRDefault="004A0FF7" w:rsidP="004A0FF7">
      <w:pPr>
        <w:widowControl w:val="0"/>
        <w:autoSpaceDE w:val="0"/>
        <w:autoSpaceDN w:val="0"/>
        <w:adjustRightInd w:val="0"/>
        <w:spacing w:after="0"/>
        <w:ind w:firstLine="540"/>
        <w:jc w:val="both"/>
        <w:rPr>
          <w:rFonts w:ascii="Arial" w:hAnsi="Arial" w:cs="Arial"/>
        </w:rPr>
      </w:pPr>
      <w:r w:rsidRPr="004A0FF7">
        <w:rPr>
          <w:rFonts w:ascii="Arial" w:hAnsi="Arial" w:cs="Arial"/>
        </w:rPr>
        <w:t>Пояса и веревки должны иметь инвентарные номера.</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right"/>
        <w:outlineLvl w:val="1"/>
        <w:rPr>
          <w:rFonts w:ascii="Arial" w:hAnsi="Arial" w:cs="Arial"/>
        </w:rPr>
      </w:pPr>
      <w:bookmarkStart w:id="10" w:name="Par591"/>
      <w:bookmarkEnd w:id="10"/>
      <w:r w:rsidRPr="004A0FF7">
        <w:rPr>
          <w:rFonts w:ascii="Arial" w:hAnsi="Arial" w:cs="Arial"/>
        </w:rPr>
        <w:t>Приложение N 1</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к Федеральным нормам</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и правилам в области</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промышленной безопасности</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"Правила безопасности сетей</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 xml:space="preserve">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утвержденным приказом</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Федеральной службы по экологическому,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технологическому и атомному надзору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от "__" ___________ 2013 г. N ____</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lastRenderedPageBreak/>
        <w:t>(рекомендуемый образец)</w:t>
      </w:r>
    </w:p>
    <w:p w:rsidR="004A0FF7" w:rsidRPr="004A0FF7" w:rsidRDefault="004A0FF7" w:rsidP="004A0FF7">
      <w:pPr>
        <w:widowControl w:val="0"/>
        <w:autoSpaceDE w:val="0"/>
        <w:autoSpaceDN w:val="0"/>
        <w:adjustRightInd w:val="0"/>
        <w:spacing w:after="0"/>
        <w:jc w:val="right"/>
        <w:rPr>
          <w:rFonts w:ascii="Arial" w:hAnsi="Arial" w:cs="Arial"/>
        </w:rPr>
        <w:sectPr w:rsidR="004A0FF7" w:rsidRPr="004A0FF7">
          <w:pgSz w:w="11905" w:h="16838"/>
          <w:pgMar w:top="1134" w:right="850" w:bottom="1134" w:left="1701" w:header="720" w:footer="720" w:gutter="0"/>
          <w:cols w:space="720"/>
          <w:noEndnote/>
        </w:sect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bookmarkStart w:id="11" w:name="Par604"/>
      <w:bookmarkEnd w:id="11"/>
      <w:r w:rsidRPr="004A0FF7">
        <w:rPr>
          <w:rFonts w:ascii="Arial" w:hAnsi="Arial" w:cs="Arial"/>
          <w:sz w:val="22"/>
          <w:szCs w:val="22"/>
        </w:rPr>
        <w:t xml:space="preserve">                           НАРЯД-ДОПУСК N 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на производство газоопасных работ</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 _________ 20__ г.                               Срок хранения один год</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 Наименование организации 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(наименование объекта, службы, цеха)</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2.  Должность,  фамилия,  имя,  отчество  лица, получившего наряд-допуск на</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выполнение газоопасных работ 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3. Место и характер работ 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4. Состав бригады 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(фамилия, имя, отчество, должность, профессия)</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5. Дата и время начала работ 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Дата и время окончания работ 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6.  Технологическая  последовательность  основных  операций  при выполнении</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работ 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(перечисляется технологическая последовательность операций</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в соответствии с действующими инструкциями и технологическими</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картами; допускается вручение технологических карт руководителю</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работ под роспись)</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7. Работа разрешается при выполнении следующих основных мер безопасности 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(перечисляются основные меры безопасности, указываются инструкции,</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которыми следует руководствоваться)</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lastRenderedPageBreak/>
        <w:t>8. Средства общей и индивидуальной защиты, которые обязана иметь бригада 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(должность,   фамилия,   имя,   отчество  лица,  проводившего</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проверку готовности средств индивидуальной защиты к выполнению</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работ и умению ими пользоваться, подпись)</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9.  Результаты  анализа  воздушной  среды  на  содержание  газа  в закрытых</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помещениях и колодцах, проведенного перед началом ремонтных работ</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(должность, фамилия, имя, отчество лица, проводившего замеры, подпись)</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10. Наряд-допуск выдал 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(должность, фамилия, имя, отчество лица,</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выдавшего наряд-допуск, подпись)</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11. С условиями работы ознакомлен, наряд-допуск получил 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(должность, фамилия, имя, отчество лица, получившего</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наряд-допуск, подпись)</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12. Инструктаж состава бригады по проведению работ и мерам безопасности</w:t>
      </w:r>
    </w:p>
    <w:p w:rsidR="004A0FF7" w:rsidRPr="004A0FF7" w:rsidRDefault="004A0FF7" w:rsidP="004A0FF7">
      <w:pPr>
        <w:widowControl w:val="0"/>
        <w:autoSpaceDE w:val="0"/>
        <w:autoSpaceDN w:val="0"/>
        <w:adjustRightInd w:val="0"/>
        <w:spacing w:after="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665"/>
        <w:gridCol w:w="2211"/>
        <w:gridCol w:w="1997"/>
        <w:gridCol w:w="2098"/>
      </w:tblGrid>
      <w:tr w:rsidR="004A0FF7" w:rsidRPr="004A0FF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Должность, профессия</w:t>
            </w: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Расписка о получении инструктажа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Примечание</w:t>
            </w:r>
          </w:p>
        </w:tc>
      </w:tr>
      <w:tr w:rsidR="004A0FF7" w:rsidRPr="004A0FF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9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r>
    </w:tbl>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13. Изменения в составе бригады</w:t>
      </w:r>
    </w:p>
    <w:p w:rsidR="004A0FF7" w:rsidRPr="004A0FF7" w:rsidRDefault="004A0FF7" w:rsidP="004A0FF7">
      <w:pPr>
        <w:widowControl w:val="0"/>
        <w:autoSpaceDE w:val="0"/>
        <w:autoSpaceDN w:val="0"/>
        <w:adjustRightInd w:val="0"/>
        <w:spacing w:after="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8"/>
        <w:gridCol w:w="1498"/>
        <w:gridCol w:w="1075"/>
        <w:gridCol w:w="2324"/>
        <w:gridCol w:w="1757"/>
        <w:gridCol w:w="907"/>
      </w:tblGrid>
      <w:tr w:rsidR="004A0FF7" w:rsidRPr="004A0FF7">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Фамилия, имя, отчество лица, </w:t>
            </w:r>
            <w:r w:rsidRPr="004A0FF7">
              <w:rPr>
                <w:rFonts w:ascii="Arial" w:hAnsi="Arial" w:cs="Arial"/>
              </w:rPr>
              <w:lastRenderedPageBreak/>
              <w:t>выведенного из состава бригады</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Причина изменений</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Дата, время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Фамилия, имя, отчество лица, </w:t>
            </w:r>
            <w:r w:rsidRPr="004A0FF7">
              <w:rPr>
                <w:rFonts w:ascii="Arial" w:hAnsi="Arial" w:cs="Arial"/>
              </w:rPr>
              <w:lastRenderedPageBreak/>
              <w:t>введенного в состав бригады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Должность, профессия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Дата, время</w:t>
            </w:r>
          </w:p>
        </w:tc>
      </w:tr>
      <w:tr w:rsidR="004A0FF7" w:rsidRPr="004A0FF7">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r>
    </w:tbl>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14. Инструктаж   нового  состава   бригады  по  завершению   работ  и мерам</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безопасности</w:t>
      </w:r>
    </w:p>
    <w:p w:rsidR="004A0FF7" w:rsidRPr="004A0FF7" w:rsidRDefault="004A0FF7" w:rsidP="004A0FF7">
      <w:pPr>
        <w:widowControl w:val="0"/>
        <w:autoSpaceDE w:val="0"/>
        <w:autoSpaceDN w:val="0"/>
        <w:adjustRightInd w:val="0"/>
        <w:spacing w:after="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933"/>
        <w:gridCol w:w="2136"/>
        <w:gridCol w:w="2006"/>
        <w:gridCol w:w="1871"/>
      </w:tblGrid>
      <w:tr w:rsidR="004A0FF7" w:rsidRPr="004A0FF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N п/п</w:t>
            </w: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Должность</w:t>
            </w: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Расписка о получении инструктажа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Примечание</w:t>
            </w:r>
          </w:p>
        </w:tc>
      </w:tr>
      <w:tr w:rsidR="004A0FF7" w:rsidRPr="004A0FF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r>
    </w:tbl>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15. Продление наряда-допуска</w:t>
      </w:r>
    </w:p>
    <w:p w:rsidR="004A0FF7" w:rsidRPr="004A0FF7" w:rsidRDefault="004A0FF7" w:rsidP="004A0FF7">
      <w:pPr>
        <w:widowControl w:val="0"/>
        <w:autoSpaceDE w:val="0"/>
        <w:autoSpaceDN w:val="0"/>
        <w:adjustRightInd w:val="0"/>
        <w:spacing w:after="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76"/>
        <w:gridCol w:w="1498"/>
        <w:gridCol w:w="2285"/>
        <w:gridCol w:w="1267"/>
        <w:gridCol w:w="2059"/>
        <w:gridCol w:w="1361"/>
      </w:tblGrid>
      <w:tr w:rsidR="004A0FF7" w:rsidRPr="004A0FF7">
        <w:tc>
          <w:tcPr>
            <w:tcW w:w="26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Дата и время</w:t>
            </w:r>
          </w:p>
        </w:tc>
        <w:tc>
          <w:tcPr>
            <w:tcW w:w="22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Фамилия, имя,</w:t>
            </w:r>
          </w:p>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отчество и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Подпись</w:t>
            </w:r>
          </w:p>
        </w:tc>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Фамилия, имя, отчество и должность руководителя работ</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Подпись</w:t>
            </w:r>
          </w:p>
        </w:tc>
      </w:tr>
      <w:tr w:rsidR="004A0FF7" w:rsidRPr="004A0FF7">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начала работы</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окончания работы</w:t>
            </w:r>
          </w:p>
        </w:tc>
        <w:tc>
          <w:tcPr>
            <w:tcW w:w="22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p>
        </w:tc>
        <w:tc>
          <w:tcPr>
            <w:tcW w:w="12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p>
        </w:tc>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p>
        </w:tc>
      </w:tr>
      <w:tr w:rsidR="004A0FF7" w:rsidRPr="004A0FF7">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r>
    </w:tbl>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16. Заключение руководителя по окончании газоопасных работ 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(перечень работ, выполненных на объекте, особые замечания,</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подпись руководителя работ, время и дата закрытия наряда-допуска)</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right"/>
        <w:outlineLvl w:val="1"/>
        <w:rPr>
          <w:rFonts w:ascii="Arial" w:hAnsi="Arial" w:cs="Arial"/>
        </w:rPr>
      </w:pPr>
      <w:bookmarkStart w:id="12" w:name="Par722"/>
      <w:bookmarkEnd w:id="12"/>
      <w:r w:rsidRPr="004A0FF7">
        <w:rPr>
          <w:rFonts w:ascii="Arial" w:hAnsi="Arial" w:cs="Arial"/>
        </w:rPr>
        <w:t>Приложение N 2</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к Федеральным нормам</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и правилам в области</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промышленной безопасности</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"Правила безопасности сетей</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 xml:space="preserve">газораспределения и </w:t>
      </w:r>
      <w:proofErr w:type="spellStart"/>
      <w:r w:rsidRPr="004A0FF7">
        <w:rPr>
          <w:rFonts w:ascii="Arial" w:hAnsi="Arial" w:cs="Arial"/>
        </w:rPr>
        <w:t>газопотребления</w:t>
      </w:r>
      <w:proofErr w:type="spellEnd"/>
      <w:r w:rsidRPr="004A0FF7">
        <w:rPr>
          <w:rFonts w:ascii="Arial" w:hAnsi="Arial" w:cs="Arial"/>
        </w:rPr>
        <w:t>",</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утвержденным приказом</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Федеральной службы по экологическому,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технологическому и атомному надзору</w:t>
      </w: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от "__" ___________ 2013 г. N ____</w:t>
      </w:r>
    </w:p>
    <w:p w:rsidR="004A0FF7" w:rsidRPr="004A0FF7" w:rsidRDefault="004A0FF7" w:rsidP="004A0FF7">
      <w:pPr>
        <w:widowControl w:val="0"/>
        <w:autoSpaceDE w:val="0"/>
        <w:autoSpaceDN w:val="0"/>
        <w:adjustRightInd w:val="0"/>
        <w:spacing w:after="0"/>
        <w:jc w:val="right"/>
        <w:rPr>
          <w:rFonts w:ascii="Arial" w:hAnsi="Arial" w:cs="Arial"/>
        </w:rPr>
      </w:pPr>
    </w:p>
    <w:p w:rsidR="004A0FF7" w:rsidRPr="004A0FF7" w:rsidRDefault="004A0FF7" w:rsidP="004A0FF7">
      <w:pPr>
        <w:widowControl w:val="0"/>
        <w:autoSpaceDE w:val="0"/>
        <w:autoSpaceDN w:val="0"/>
        <w:adjustRightInd w:val="0"/>
        <w:spacing w:after="0"/>
        <w:jc w:val="right"/>
        <w:rPr>
          <w:rFonts w:ascii="Arial" w:hAnsi="Arial" w:cs="Arial"/>
        </w:rPr>
      </w:pPr>
      <w:r w:rsidRPr="004A0FF7">
        <w:rPr>
          <w:rFonts w:ascii="Arial" w:hAnsi="Arial" w:cs="Arial"/>
        </w:rPr>
        <w:t>(рекомендуемый образец)</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bookmarkStart w:id="13" w:name="Par735"/>
      <w:bookmarkEnd w:id="13"/>
      <w:r w:rsidRPr="004A0FF7">
        <w:rPr>
          <w:rFonts w:ascii="Arial" w:hAnsi="Arial" w:cs="Arial"/>
          <w:sz w:val="22"/>
          <w:szCs w:val="22"/>
        </w:rPr>
        <w:t xml:space="preserve">                    Журнал регистрации нарядов-допусков</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на производство газоопасных работ</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___________________________________________________________________________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(наименование организации, службы, цеха)</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Начат "__" ______________ 20__ г.</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Окончен "__" ____________ 20__ г.</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Срок хранения пять лет</w:t>
      </w:r>
    </w:p>
    <w:p w:rsidR="004A0FF7" w:rsidRPr="004A0FF7" w:rsidRDefault="004A0FF7" w:rsidP="004A0FF7">
      <w:pPr>
        <w:widowControl w:val="0"/>
        <w:autoSpaceDE w:val="0"/>
        <w:autoSpaceDN w:val="0"/>
        <w:adjustRightInd w:val="0"/>
        <w:spacing w:after="0"/>
        <w:jc w:val="both"/>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1"/>
        <w:gridCol w:w="1247"/>
        <w:gridCol w:w="1474"/>
        <w:gridCol w:w="1644"/>
        <w:gridCol w:w="1447"/>
        <w:gridCol w:w="1191"/>
        <w:gridCol w:w="2211"/>
      </w:tblGrid>
      <w:tr w:rsidR="004A0FF7" w:rsidRPr="004A0FF7">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Номер наряда-допуска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Дата и время выдачи </w:t>
            </w:r>
            <w:r w:rsidRPr="004A0FF7">
              <w:rPr>
                <w:rFonts w:ascii="Arial" w:hAnsi="Arial" w:cs="Arial"/>
              </w:rPr>
              <w:lastRenderedPageBreak/>
              <w:t>наряда-допуска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 xml:space="preserve">Ф.И.О., должность, роспись </w:t>
            </w:r>
            <w:r w:rsidRPr="004A0FF7">
              <w:rPr>
                <w:rFonts w:ascii="Arial" w:hAnsi="Arial" w:cs="Arial"/>
              </w:rPr>
              <w:lastRenderedPageBreak/>
              <w:t>выдавшего наряд-допуск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 xml:space="preserve">Ф.И.О., должность, роспись </w:t>
            </w:r>
            <w:r w:rsidRPr="004A0FF7">
              <w:rPr>
                <w:rFonts w:ascii="Arial" w:hAnsi="Arial" w:cs="Arial"/>
              </w:rPr>
              <w:lastRenderedPageBreak/>
              <w:t>получившего наряд-допуск</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Адрес места проведения работ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Характер работ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 xml:space="preserve">Дата и время возвращения наряда-допуска, </w:t>
            </w:r>
            <w:r w:rsidRPr="004A0FF7">
              <w:rPr>
                <w:rFonts w:ascii="Arial" w:hAnsi="Arial" w:cs="Arial"/>
              </w:rPr>
              <w:lastRenderedPageBreak/>
              <w:t>отметка о выполнении работ лицом, принявшим наряд-допуск</w:t>
            </w:r>
          </w:p>
        </w:tc>
      </w:tr>
      <w:tr w:rsidR="004A0FF7" w:rsidRPr="004A0FF7">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lastRenderedPageBreak/>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4</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center"/>
              <w:rPr>
                <w:rFonts w:ascii="Arial" w:hAnsi="Arial" w:cs="Arial"/>
              </w:rPr>
            </w:pPr>
            <w:r w:rsidRPr="004A0FF7">
              <w:rPr>
                <w:rFonts w:ascii="Arial" w:hAnsi="Arial" w:cs="Arial"/>
              </w:rPr>
              <w:t>7</w:t>
            </w:r>
          </w:p>
        </w:tc>
      </w:tr>
      <w:tr w:rsidR="004A0FF7" w:rsidRPr="004A0FF7">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FF7" w:rsidRPr="004A0FF7" w:rsidRDefault="004A0FF7" w:rsidP="004A0FF7">
            <w:pPr>
              <w:widowControl w:val="0"/>
              <w:autoSpaceDE w:val="0"/>
              <w:autoSpaceDN w:val="0"/>
              <w:adjustRightInd w:val="0"/>
              <w:spacing w:after="0"/>
              <w:jc w:val="both"/>
              <w:rPr>
                <w:rFonts w:ascii="Arial" w:hAnsi="Arial" w:cs="Arial"/>
              </w:rPr>
            </w:pPr>
          </w:p>
        </w:tc>
      </w:tr>
    </w:tbl>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Журнал пронумерован, прошнурован и скреплен печатью: _________ листов</w:t>
      </w:r>
    </w:p>
    <w:p w:rsidR="004A0FF7" w:rsidRPr="004A0FF7" w:rsidRDefault="004A0FF7" w:rsidP="004A0FF7">
      <w:pPr>
        <w:pStyle w:val="ConsPlusNonformat"/>
        <w:spacing w:line="276" w:lineRule="auto"/>
        <w:jc w:val="both"/>
        <w:rPr>
          <w:rFonts w:ascii="Arial" w:hAnsi="Arial" w:cs="Arial"/>
          <w:sz w:val="22"/>
          <w:szCs w:val="22"/>
        </w:rPr>
      </w:pP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________________________________</w:t>
      </w:r>
    </w:p>
    <w:p w:rsidR="004A0FF7" w:rsidRPr="004A0FF7" w:rsidRDefault="004A0FF7" w:rsidP="004A0FF7">
      <w:pPr>
        <w:pStyle w:val="ConsPlusNonformat"/>
        <w:spacing w:line="276" w:lineRule="auto"/>
        <w:jc w:val="both"/>
        <w:rPr>
          <w:rFonts w:ascii="Arial" w:hAnsi="Arial" w:cs="Arial"/>
          <w:sz w:val="22"/>
          <w:szCs w:val="22"/>
        </w:rPr>
      </w:pPr>
      <w:r w:rsidRPr="004A0FF7">
        <w:rPr>
          <w:rFonts w:ascii="Arial" w:hAnsi="Arial" w:cs="Arial"/>
          <w:sz w:val="22"/>
          <w:szCs w:val="22"/>
        </w:rPr>
        <w:t xml:space="preserve">                                             (Ф.И.О., должность, подпись)</w:t>
      </w: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autoSpaceDE w:val="0"/>
        <w:autoSpaceDN w:val="0"/>
        <w:adjustRightInd w:val="0"/>
        <w:spacing w:after="0"/>
        <w:jc w:val="both"/>
        <w:rPr>
          <w:rFonts w:ascii="Arial" w:hAnsi="Arial" w:cs="Arial"/>
        </w:rPr>
      </w:pPr>
    </w:p>
    <w:p w:rsidR="004A0FF7" w:rsidRPr="004A0FF7" w:rsidRDefault="004A0FF7" w:rsidP="004A0FF7">
      <w:pPr>
        <w:widowControl w:val="0"/>
        <w:pBdr>
          <w:top w:val="single" w:sz="6" w:space="0" w:color="auto"/>
        </w:pBdr>
        <w:autoSpaceDE w:val="0"/>
        <w:autoSpaceDN w:val="0"/>
        <w:adjustRightInd w:val="0"/>
        <w:spacing w:before="100" w:after="100"/>
        <w:jc w:val="both"/>
        <w:rPr>
          <w:rFonts w:ascii="Arial" w:hAnsi="Arial" w:cs="Arial"/>
        </w:rPr>
      </w:pPr>
    </w:p>
    <w:p w:rsidR="00FA379A" w:rsidRPr="004A0FF7" w:rsidRDefault="00FA379A" w:rsidP="004A0FF7">
      <w:pPr>
        <w:rPr>
          <w:rFonts w:ascii="Arial" w:hAnsi="Arial" w:cs="Arial"/>
        </w:rPr>
      </w:pPr>
    </w:p>
    <w:sectPr w:rsidR="00FA379A" w:rsidRPr="004A0FF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F7"/>
    <w:rsid w:val="0005489A"/>
    <w:rsid w:val="00095E65"/>
    <w:rsid w:val="001458E3"/>
    <w:rsid w:val="001D00D7"/>
    <w:rsid w:val="001D32EB"/>
    <w:rsid w:val="001D7A29"/>
    <w:rsid w:val="002B49EE"/>
    <w:rsid w:val="002F37E7"/>
    <w:rsid w:val="00306C56"/>
    <w:rsid w:val="003369E0"/>
    <w:rsid w:val="00391CFB"/>
    <w:rsid w:val="003C3719"/>
    <w:rsid w:val="00401D45"/>
    <w:rsid w:val="00404DB6"/>
    <w:rsid w:val="00460651"/>
    <w:rsid w:val="004A0FF7"/>
    <w:rsid w:val="00524606"/>
    <w:rsid w:val="0055349F"/>
    <w:rsid w:val="00577712"/>
    <w:rsid w:val="0059590E"/>
    <w:rsid w:val="005D1AA5"/>
    <w:rsid w:val="005D7956"/>
    <w:rsid w:val="00606F3E"/>
    <w:rsid w:val="00752D6D"/>
    <w:rsid w:val="00767012"/>
    <w:rsid w:val="007D2BBC"/>
    <w:rsid w:val="007F1CF5"/>
    <w:rsid w:val="0086204A"/>
    <w:rsid w:val="008848EF"/>
    <w:rsid w:val="008E1144"/>
    <w:rsid w:val="009035B4"/>
    <w:rsid w:val="00964494"/>
    <w:rsid w:val="009A146C"/>
    <w:rsid w:val="009B503C"/>
    <w:rsid w:val="009B54C5"/>
    <w:rsid w:val="00A30E32"/>
    <w:rsid w:val="00A425BC"/>
    <w:rsid w:val="00A52955"/>
    <w:rsid w:val="00A52999"/>
    <w:rsid w:val="00A60821"/>
    <w:rsid w:val="00A71398"/>
    <w:rsid w:val="00A776FA"/>
    <w:rsid w:val="00A84526"/>
    <w:rsid w:val="00AB3126"/>
    <w:rsid w:val="00AD146E"/>
    <w:rsid w:val="00AD661B"/>
    <w:rsid w:val="00B62362"/>
    <w:rsid w:val="00B66399"/>
    <w:rsid w:val="00B6771E"/>
    <w:rsid w:val="00B7007C"/>
    <w:rsid w:val="00B81C89"/>
    <w:rsid w:val="00B91A91"/>
    <w:rsid w:val="00BC3E18"/>
    <w:rsid w:val="00BD654A"/>
    <w:rsid w:val="00BD6641"/>
    <w:rsid w:val="00BE0738"/>
    <w:rsid w:val="00BF0F55"/>
    <w:rsid w:val="00BF56A5"/>
    <w:rsid w:val="00C03A74"/>
    <w:rsid w:val="00C200FC"/>
    <w:rsid w:val="00C210B7"/>
    <w:rsid w:val="00C77723"/>
    <w:rsid w:val="00C843A9"/>
    <w:rsid w:val="00C86F68"/>
    <w:rsid w:val="00CB17E7"/>
    <w:rsid w:val="00CF3996"/>
    <w:rsid w:val="00D847F8"/>
    <w:rsid w:val="00D85F32"/>
    <w:rsid w:val="00E20373"/>
    <w:rsid w:val="00E27A93"/>
    <w:rsid w:val="00E54B03"/>
    <w:rsid w:val="00E67A76"/>
    <w:rsid w:val="00EA121C"/>
    <w:rsid w:val="00EB6B05"/>
    <w:rsid w:val="00EE46C1"/>
    <w:rsid w:val="00F132BD"/>
    <w:rsid w:val="00F27F65"/>
    <w:rsid w:val="00F36886"/>
    <w:rsid w:val="00F40E42"/>
    <w:rsid w:val="00F84C78"/>
    <w:rsid w:val="00F95082"/>
    <w:rsid w:val="00FA379A"/>
    <w:rsid w:val="00FB62C8"/>
    <w:rsid w:val="00FD73E7"/>
    <w:rsid w:val="00FF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0F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0F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D7F3C6DE485AC479B012E4B3A522CBFC84A0A9B677427ED97465028C2c6L" TargetMode="External"/><Relationship Id="rId13" Type="http://schemas.openxmlformats.org/officeDocument/2006/relationships/hyperlink" Target="consultantplus://offline/ref=26AD7F3C6DE485AC479B012E4B3A522CBFCE4C0A9B6B7427ED9746502826E61DDBEC68C65A67934AC9c1L" TargetMode="External"/><Relationship Id="rId18" Type="http://schemas.openxmlformats.org/officeDocument/2006/relationships/hyperlink" Target="consultantplus://offline/ref=26AD7F3C6DE485AC479B012E4B3A522CBFCA480D9A6E7427ED9746502826E61DDBEC68C65A67934BC9c9L" TargetMode="External"/><Relationship Id="rId3" Type="http://schemas.openxmlformats.org/officeDocument/2006/relationships/settings" Target="settings.xml"/><Relationship Id="rId21" Type="http://schemas.openxmlformats.org/officeDocument/2006/relationships/hyperlink" Target="consultantplus://offline/ref=26AD7F3C6DE485AC479B012E4B3A522CBFCE4C0A9B6B7427ED9746502826E61DDBEC68C65A67914DC9c1L" TargetMode="External"/><Relationship Id="rId7" Type="http://schemas.openxmlformats.org/officeDocument/2006/relationships/hyperlink" Target="consultantplus://offline/ref=26AD7F3C6DE485AC479B012E4B3A522CBACE410C9B64292DE5CE4A52C2cFL" TargetMode="External"/><Relationship Id="rId12" Type="http://schemas.openxmlformats.org/officeDocument/2006/relationships/hyperlink" Target="consultantplus://offline/ref=26AD7F3C6DE485AC479B012E4B3A522CBFC84A0A9B677427ED97465028C2c6L" TargetMode="External"/><Relationship Id="rId17" Type="http://schemas.openxmlformats.org/officeDocument/2006/relationships/hyperlink" Target="consultantplus://offline/ref=26AD7F3C6DE485AC479B012E4B3A522CBFC84A0A9B677427ED9746502826E61DDBEC68C65BC6cEL" TargetMode="External"/><Relationship Id="rId2" Type="http://schemas.microsoft.com/office/2007/relationships/stylesWithEffects" Target="stylesWithEffects.xml"/><Relationship Id="rId16" Type="http://schemas.openxmlformats.org/officeDocument/2006/relationships/hyperlink" Target="consultantplus://offline/ref=26AD7F3C6DE485AC479B012E4B3A522CBFC84A0A9B677427ED97465028C2c6L" TargetMode="External"/><Relationship Id="rId20" Type="http://schemas.openxmlformats.org/officeDocument/2006/relationships/hyperlink" Target="consultantplus://offline/ref=26AD7F3C6DE485AC479B012E4B3A522CBFC84A0A9B677427ED97465028C2c6L" TargetMode="External"/><Relationship Id="rId1" Type="http://schemas.openxmlformats.org/officeDocument/2006/relationships/styles" Target="styles.xml"/><Relationship Id="rId6" Type="http://schemas.openxmlformats.org/officeDocument/2006/relationships/hyperlink" Target="consultantplus://offline/ref=26AD7F3C6DE485AC479B012E4B3A522CBFC84D0B9B6C7427ED9746502826E61DDBEC68C65A67914FC9c0L" TargetMode="External"/><Relationship Id="rId11" Type="http://schemas.openxmlformats.org/officeDocument/2006/relationships/hyperlink" Target="consultantplus://offline/ref=26AD7F3C6DE485AC479B012E4B3A522CBFC84D0B9B6C7427ED9746502826E61DDBEC68C65A679349C9c8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6AD7F3C6DE485AC479B012E4B3A522CBFC9490A9B6D7427ED9746502826E61DDBEC68C65A67924CC9c2L" TargetMode="External"/><Relationship Id="rId23" Type="http://schemas.openxmlformats.org/officeDocument/2006/relationships/fontTable" Target="fontTable.xml"/><Relationship Id="rId10" Type="http://schemas.openxmlformats.org/officeDocument/2006/relationships/hyperlink" Target="consultantplus://offline/ref=26AD7F3C6DE485AC479B012E4B3A522CBFCE4C0A9B6B7427ED9746502826E61DDBEC68C65A67934AC9c1L" TargetMode="External"/><Relationship Id="rId19" Type="http://schemas.openxmlformats.org/officeDocument/2006/relationships/hyperlink" Target="consultantplus://offline/ref=26AD7F3C6DE485AC479B012E4B3A522CBFC84A0A9B677427ED97465028C2c6L" TargetMode="External"/><Relationship Id="rId4" Type="http://schemas.openxmlformats.org/officeDocument/2006/relationships/webSettings" Target="webSettings.xml"/><Relationship Id="rId9" Type="http://schemas.openxmlformats.org/officeDocument/2006/relationships/hyperlink" Target="consultantplus://offline/ref=26AD7F3C6DE485AC479B012E4B3A522CBFC94F0E9F6F7427ED97465028C2c6L" TargetMode="External"/><Relationship Id="rId14" Type="http://schemas.openxmlformats.org/officeDocument/2006/relationships/hyperlink" Target="consultantplus://offline/ref=26AD7F3C6DE485AC479B012E4B3A522CBFC9490A9B6D7427ED9746502826E61DDBEC68C65A67934AC9c2L" TargetMode="External"/><Relationship Id="rId22" Type="http://schemas.openxmlformats.org/officeDocument/2006/relationships/hyperlink" Target="consultantplus://offline/ref=26AD7F3C6DE485AC479B012E4B3A522CBFC84A0A9B677427ED97465028C2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13112</Words>
  <Characters>74740</Characters>
  <Application>Microsoft Office Word</Application>
  <DocSecurity>0</DocSecurity>
  <Lines>622</Lines>
  <Paragraphs>175</Paragraphs>
  <ScaleCrop>false</ScaleCrop>
  <Company/>
  <LinksUpToDate>false</LinksUpToDate>
  <CharactersWithSpaces>87677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Леньшин Максим Михайлович</dc:creator>
  <cp:lastModifiedBy>Леньшин Максим Михайлович</cp:lastModifiedBy>
  <cp:revision>1</cp:revision>
  <dcterms:created xsi:type="dcterms:W3CDTF">2015-05-21T11:28:00Z</dcterms:created>
  <dcterms:modified xsi:type="dcterms:W3CDTF">2015-05-21T11:28:00Z</dcterms:modified>
</cp:coreProperties>
</file>