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F47719">
      <w:pPr>
        <w:pStyle w:val="ConsPlusNormal0"/>
      </w:pPr>
      <w:bookmarkStart w:id="0" w:name="_GoBack"/>
      <w:bookmarkEnd w:id="0"/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4D36A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D36AF" w:rsidRDefault="00F47719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36A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D36AF" w:rsidRDefault="00F47719">
            <w:pPr>
              <w:pStyle w:val="ConsPlusTitlePage0"/>
              <w:jc w:val="center"/>
            </w:pPr>
            <w:r>
              <w:rPr>
                <w:sz w:val="48"/>
              </w:rPr>
              <w:t>Приказ Минстроя России от 05.12.2017 N 1614/пр</w:t>
            </w:r>
            <w:r>
              <w:rPr>
                <w:sz w:val="48"/>
              </w:rPr>
              <w:br/>
              <w:t>(ред. от 02.06.2026)</w:t>
            </w:r>
            <w:r>
              <w:rPr>
                <w:sz w:val="48"/>
              </w:rPr>
              <w:br/>
              <w:t>"Об утверждении Инструкции по безопасному использованию газа при удовлетворении коммунально-бытовых нужд"</w:t>
            </w:r>
            <w:r>
              <w:rPr>
                <w:sz w:val="48"/>
              </w:rPr>
              <w:br/>
              <w:t>(Зарегистрировано в Минюсте России 28.04.2018 N 50945)</w:t>
            </w:r>
          </w:p>
        </w:tc>
      </w:tr>
      <w:tr w:rsidR="004D36A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D36AF" w:rsidRDefault="00F47719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4D36AF" w:rsidRDefault="004D36AF">
      <w:pPr>
        <w:pStyle w:val="ConsPlusNormal0"/>
        <w:sectPr w:rsidR="004D36A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D36AF" w:rsidRDefault="004D36AF">
      <w:pPr>
        <w:pStyle w:val="ConsPlusNormal0"/>
        <w:jc w:val="both"/>
        <w:outlineLvl w:val="0"/>
      </w:pPr>
    </w:p>
    <w:p w:rsidR="004D36AF" w:rsidRDefault="00F47719">
      <w:pPr>
        <w:pStyle w:val="ConsPlusNormal0"/>
        <w:outlineLvl w:val="0"/>
      </w:pPr>
      <w:r>
        <w:t>Зарегистрировано в Минюсте России 28 апреля 2018 г. N 50945</w:t>
      </w:r>
    </w:p>
    <w:p w:rsidR="004D36AF" w:rsidRDefault="004D36A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</w:pPr>
      <w:r>
        <w:t>МИНИСТЕРСТВО СТРОИТЕЛЬСТВА И ЖИЛИЩНО-КОММУНАЛЬНОГО</w:t>
      </w:r>
    </w:p>
    <w:p w:rsidR="004D36AF" w:rsidRDefault="00F47719">
      <w:pPr>
        <w:pStyle w:val="ConsPlusTitle0"/>
        <w:jc w:val="center"/>
      </w:pPr>
      <w:r>
        <w:t>ХОЗЯЙСТВА РОССИЙСКОЙ ФЕДЕРАЦИИ</w:t>
      </w:r>
    </w:p>
    <w:p w:rsidR="004D36AF" w:rsidRDefault="004D36AF">
      <w:pPr>
        <w:pStyle w:val="ConsPlusTitle0"/>
        <w:jc w:val="both"/>
      </w:pPr>
    </w:p>
    <w:p w:rsidR="004D36AF" w:rsidRDefault="00F47719">
      <w:pPr>
        <w:pStyle w:val="ConsPlusTitle0"/>
        <w:jc w:val="center"/>
      </w:pPr>
      <w:r>
        <w:t>ПРИКАЗ</w:t>
      </w:r>
    </w:p>
    <w:p w:rsidR="004D36AF" w:rsidRDefault="00F47719">
      <w:pPr>
        <w:pStyle w:val="ConsPlusTitle0"/>
        <w:jc w:val="center"/>
      </w:pPr>
      <w:r>
        <w:t>от 5 декабря 2017 г. N 1614/пр</w:t>
      </w:r>
    </w:p>
    <w:p w:rsidR="004D36AF" w:rsidRDefault="004D36AF">
      <w:pPr>
        <w:pStyle w:val="ConsPlusTitle0"/>
        <w:jc w:val="both"/>
      </w:pPr>
    </w:p>
    <w:p w:rsidR="004D36AF" w:rsidRDefault="00F47719">
      <w:pPr>
        <w:pStyle w:val="ConsPlusTitle0"/>
        <w:jc w:val="center"/>
      </w:pPr>
      <w:r>
        <w:t>ОБ УТВЕРЖДЕНИИ ИНСТРУКЦИИ</w:t>
      </w:r>
    </w:p>
    <w:p w:rsidR="004D36AF" w:rsidRDefault="00F47719">
      <w:pPr>
        <w:pStyle w:val="ConsPlusTitle0"/>
        <w:jc w:val="center"/>
      </w:pPr>
      <w:r>
        <w:t>ПО БЕЗОПАСНОМУ ИСПОЛЬЗОВ</w:t>
      </w:r>
      <w:r>
        <w:t>АНИЮ ГАЗА ПРИ УДОВЛЕТВОРЕНИИ</w:t>
      </w:r>
    </w:p>
    <w:p w:rsidR="004D36AF" w:rsidRDefault="00F47719">
      <w:pPr>
        <w:pStyle w:val="ConsPlusTitle0"/>
        <w:jc w:val="center"/>
      </w:pPr>
      <w:r>
        <w:t>КОММУНАЛЬНО-БЫТОВЫХ НУЖД</w:t>
      </w:r>
    </w:p>
    <w:p w:rsidR="004D36AF" w:rsidRDefault="004D36A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D36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AF" w:rsidRDefault="004D36A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AF" w:rsidRDefault="004D36A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AF" w:rsidRDefault="00F477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D36AF" w:rsidRDefault="00F477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России от 02.06.2026 N 343/пр)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AF" w:rsidRDefault="004D36AF">
            <w:pPr>
              <w:pStyle w:val="ConsPlusNormal0"/>
            </w:pPr>
          </w:p>
        </w:tc>
      </w:tr>
    </w:tbl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Постановление Правительства РФ от 09.09.2017 N 1091 (ред. от 29.05.2023) &quot;О внесении изменений в некоторые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9 сентября 2017 г. N 1091 "О внесении изменений в некоторые акты Прав</w:t>
      </w:r>
      <w:r>
        <w:t>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оборудования" (Собрание законодательства Российской Федерации, 2017, N 38, ст. 5628), приказываю: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5" w:tooltip="ИНСТРУКЦИЯ">
        <w:r>
          <w:rPr>
            <w:color w:val="0000FF"/>
          </w:rPr>
          <w:t>Инструкцию</w:t>
        </w:r>
      </w:hyperlink>
      <w:r>
        <w:t xml:space="preserve"> по безопасному использованию газа при удовлетворении коммунально-бытовых нужд согласно приложению к настоящему приказу.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 Контроль за исполнением настоящего приказа возложить на заместителя Министра строи</w:t>
      </w:r>
      <w:r>
        <w:t>тельства и жилищно-коммунального хозяйства Российской Федерации А.В. Чибиса.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jc w:val="right"/>
      </w:pPr>
      <w:r>
        <w:t>Министр</w:t>
      </w:r>
    </w:p>
    <w:p w:rsidR="004D36AF" w:rsidRDefault="00F47719">
      <w:pPr>
        <w:pStyle w:val="ConsPlusNormal0"/>
        <w:jc w:val="right"/>
      </w:pPr>
      <w:r>
        <w:t>М.А.МЕНЬ</w:t>
      </w:r>
    </w:p>
    <w:p w:rsidR="004D36AF" w:rsidRDefault="004D36AF">
      <w:pPr>
        <w:pStyle w:val="ConsPlusNormal0"/>
        <w:jc w:val="both"/>
      </w:pPr>
    </w:p>
    <w:p w:rsidR="004D36AF" w:rsidRDefault="004D36AF">
      <w:pPr>
        <w:pStyle w:val="ConsPlusNormal0"/>
        <w:jc w:val="both"/>
      </w:pPr>
    </w:p>
    <w:p w:rsidR="004D36AF" w:rsidRDefault="004D36AF">
      <w:pPr>
        <w:pStyle w:val="ConsPlusNormal0"/>
        <w:jc w:val="both"/>
      </w:pPr>
    </w:p>
    <w:p w:rsidR="004D36AF" w:rsidRDefault="004D36AF">
      <w:pPr>
        <w:pStyle w:val="ConsPlusNormal0"/>
        <w:jc w:val="both"/>
      </w:pP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jc w:val="right"/>
        <w:outlineLvl w:val="0"/>
      </w:pPr>
      <w:r>
        <w:t>Приложение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jc w:val="right"/>
      </w:pPr>
      <w:r>
        <w:t>Утверждена</w:t>
      </w:r>
    </w:p>
    <w:p w:rsidR="004D36AF" w:rsidRDefault="00F47719">
      <w:pPr>
        <w:pStyle w:val="ConsPlusNormal0"/>
        <w:jc w:val="right"/>
      </w:pPr>
      <w:r>
        <w:t>приказом Министерства строительства</w:t>
      </w:r>
    </w:p>
    <w:p w:rsidR="004D36AF" w:rsidRDefault="00F47719">
      <w:pPr>
        <w:pStyle w:val="ConsPlusNormal0"/>
        <w:jc w:val="right"/>
      </w:pPr>
      <w:r>
        <w:t>и жилищно-коммунального хозяйства</w:t>
      </w:r>
    </w:p>
    <w:p w:rsidR="004D36AF" w:rsidRDefault="00F47719">
      <w:pPr>
        <w:pStyle w:val="ConsPlusNormal0"/>
        <w:jc w:val="right"/>
      </w:pPr>
      <w:r>
        <w:t>Российской Федерации</w:t>
      </w:r>
    </w:p>
    <w:p w:rsidR="004D36AF" w:rsidRDefault="00F47719">
      <w:pPr>
        <w:pStyle w:val="ConsPlusNormal0"/>
        <w:jc w:val="right"/>
      </w:pPr>
      <w:r>
        <w:t>от 5 декабря 2017 г. N 1614/пр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</w:pPr>
      <w:bookmarkStart w:id="1" w:name="P35"/>
      <w:bookmarkEnd w:id="1"/>
      <w:r>
        <w:t>ИНСТРУКЦИЯ</w:t>
      </w:r>
    </w:p>
    <w:p w:rsidR="004D36AF" w:rsidRDefault="00F47719">
      <w:pPr>
        <w:pStyle w:val="ConsPlusTitle0"/>
        <w:jc w:val="center"/>
      </w:pPr>
      <w:r>
        <w:t>ПО БЕЗОПАСНОМУ ИСПОЛЬЗОВАНИЮ ГАЗА ПРИ УДОВЛЕТВОРЕНИИ</w:t>
      </w:r>
    </w:p>
    <w:p w:rsidR="004D36AF" w:rsidRDefault="00F47719">
      <w:pPr>
        <w:pStyle w:val="ConsPlusTitle0"/>
        <w:jc w:val="center"/>
      </w:pPr>
      <w:r>
        <w:lastRenderedPageBreak/>
        <w:t>КОММУНАЛЬНО-БЫТОВЫХ НУЖД</w:t>
      </w:r>
    </w:p>
    <w:p w:rsidR="004D36AF" w:rsidRDefault="004D36AF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D36A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AF" w:rsidRDefault="004D36A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AF" w:rsidRDefault="004D36A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D36AF" w:rsidRDefault="00F47719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D36AF" w:rsidRDefault="00F47719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Минстроя России от 02.06.2026 N 343/пр)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6AF" w:rsidRDefault="004D36AF">
            <w:pPr>
              <w:pStyle w:val="ConsPlusNormal0"/>
            </w:pPr>
          </w:p>
        </w:tc>
      </w:tr>
    </w:tbl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  <w:outlineLvl w:val="1"/>
      </w:pPr>
      <w:r>
        <w:t>I. Общие положения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 xml:space="preserve">1.1. Инструкция по безопасному использованию газа при удовлетворении коммунально-бытовых нужд (далее - Инструкция) разработана в соответствии с </w:t>
      </w:r>
      <w:hyperlink r:id="rId12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мая 2013 г. N 410 "О мерах по обеспечению безопасности при использовании и содержании внутридомового и внутриквартирного газового оборудования" (Собрание законодательства Российской Ф</w:t>
      </w:r>
      <w:r>
        <w:t>едерации, 2013, N 21, ст. 2648; 2014, N 18, ст. 2187; 2015, N 37, ст. 5153; 2017, N 38, ст. 5628, N 42, ст. 6160).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1.2. Лицами, ответственными за безопасное использование и содержание внутридомового газового оборудования (далее - ВДГО) и внутриквартирного </w:t>
      </w:r>
      <w:r>
        <w:t>газового оборудования (далее - ВКГО), являются: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отношении ВДГО в многоквартирном доме -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</w:t>
      </w:r>
      <w:r>
        <w:t>х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а при непосредственном управлении многоквартирным домом собственниками помещений в многоквартирном доме</w:t>
      </w:r>
      <w:r>
        <w:t xml:space="preserve"> - собственники таких помещений или один из собственников помещений в таком доме или иное лицо, имеющее полномочие, удостоверенное доверенностью, выданной собственниками помещений в многоквартирном доме;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отношении ВДГО в домовладении - собственники (поль</w:t>
      </w:r>
      <w:r>
        <w:t>зователи) домовладений;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отношении ВКГО - собственники (пользователи) помещений, расположенных в многоквартирном доме, в которых размещено такое оборудование.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  <w:outlineLvl w:val="1"/>
      </w:pPr>
      <w:r>
        <w:t>II. Инструктаж по безопасному использованию газа</w:t>
      </w:r>
    </w:p>
    <w:p w:rsidR="004D36AF" w:rsidRDefault="00F47719">
      <w:pPr>
        <w:pStyle w:val="ConsPlusTitle0"/>
        <w:jc w:val="center"/>
      </w:pPr>
      <w:r>
        <w:t>при удовлетворении коммунально-бытовых нужд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bookmarkStart w:id="2" w:name="P52"/>
      <w:bookmarkEnd w:id="2"/>
      <w:r>
        <w:t>2</w:t>
      </w:r>
      <w:r>
        <w:t>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</w:t>
      </w:r>
      <w:r>
        <w:t xml:space="preserve"> инструктаж по безопасному использованию газа при удовлетворении коммунально-бытовых нужд (далее соответственно - первичный инструктаж, повторный (очередной) инструктаж):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отношении ВДГО многоквартирного дома - лиц, осуществляющих управление многоквартирн</w:t>
      </w:r>
      <w:r>
        <w:t>ыми домами, оказывающих услуги и (или) выполняющих работы по содержанию и ремонту общего имущества в многоквартирных домах (в том числе управляющих организаций, товариществ собственников жилья, жилищных кооперативов или иных специализированных потребительс</w:t>
      </w:r>
      <w:r>
        <w:t xml:space="preserve">ких кооперативов) или их представителей, а при непосредственном управлении многоквартирным домом собственниками помещений в многоквартирном доме - собственников </w:t>
      </w:r>
      <w:r>
        <w:lastRenderedPageBreak/>
        <w:t>таких помещений или одного из собственников помещений в таком доме или иного лица, имеющего пол</w:t>
      </w:r>
      <w:r>
        <w:t>номочие, удостоверенное доверенностью, выданной собственниками помещений в многоквартирном доме;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отношении ВДГО в домовладении - собственников (пользователей) домовладений или их представителей;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отношении ВКГО - собственников (пользователей) помещений,</w:t>
      </w:r>
      <w:r>
        <w:t xml:space="preserve"> расположенных в многоквартирном доме, в которых размещено такое оборудование, или их представителей.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2.2. Первичный инструктаж должен проводиться после заключения со специализированной организацией договора о техническом обслуживании и ремонте ВДГО и (или</w:t>
      </w:r>
      <w:r>
        <w:t>) ВКГО. Плата за проведение первичного инструктажа не взимается.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2.3. Первичный инструктаж должен проводиться специализированной организацией до выполнения работ по первичному пуску газа (в том числе баллона со сжиженным углеводородным газом (далее - балло</w:t>
      </w:r>
      <w:r>
        <w:t>н СУГ) в ВДГО и (или) ВКГО, а также в следующих случаях: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перед вселением собственников (пользователей) в принадлежащие им на праве собственности (ином законном основании) газифицированные жилые помещения, кроме случаев наличия у данных лиц документа, подтв</w:t>
      </w:r>
      <w:r>
        <w:t>ерждающего прохождение ими первичного инструктажа;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 переводе действующего бытового газоиспользующего оборудования с одного вида газообразного топлива на другой;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 изменении типа (вида) используемого бытового газоиспользующего оборудования;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 перевод</w:t>
      </w:r>
      <w:r>
        <w:t>е действующего бытового оборудования для целей пищеприготовления, отопления и (или) горячего водоснабжения с твердого топлива (уголь, дрова, торф) на газообразное.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2.4. Первичный инструктаж должен проводиться по месту расположения ВДГО и (или) ВКГО сотрудн</w:t>
      </w:r>
      <w:r>
        <w:t xml:space="preserve">иком специализированной организации, соответствующим требованиям, установленным </w:t>
      </w:r>
      <w:hyperlink r:id="rId13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Правилами</w:t>
        </w:r>
      </w:hyperlink>
      <w:r>
        <w:t xml:space="preserve"> пользования газом в части обеспечения</w:t>
      </w:r>
      <w:r>
        <w:t xml:space="preserve">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Российской Федерации от 14 мая 2013 г. N 410 (Собрание</w:t>
      </w:r>
      <w:r>
        <w:t xml:space="preserve"> законодательства Российской Федерации, 2013, N 21, ст. 2648; 2014, N 18, ст. 2187; 2015, N 37, ст. 5153; 2017, N 38, ст. 5628; N 42, ст. 6160) (далее - Правила пользования газом), с применением технических средств и действующего бытового газоиспользующего</w:t>
      </w:r>
      <w:r>
        <w:t xml:space="preserve"> оборудования, в том числе бытового газоиспользующего оборудования с организованным отводом продуктов сгорания в дымовой канал.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2.5. Содержание первичного инструктажа должно формироваться в зависимости от вида газа, назначения и типов (видов) установленног</w:t>
      </w:r>
      <w:r>
        <w:t>о в жилых помещениях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2.6. Первичный инструктаж должен включать в себя следующую информацию: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>пределы воспламеняемости и взрываемости углеводородных газов (метан, пропан, бутан), физиологическое воздействие на человека углеводородных газов</w:t>
      </w:r>
      <w:r>
        <w:t>, а также углекислого газа и угарного газа;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состав и свойства продуктов сгорания газа, обеспечение притока воздуха для полного сгорания газа, эффективное и экономичное использование газа;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порядок присоединения бытового газоиспользующего оборудования к дымо</w:t>
      </w:r>
      <w:r>
        <w:t>вым каналам; устройство и работа дымовых и вентиляционных каналов; проверка тяги в дымовых и вентиляционных каналах, причины ее нарушения; последствия работы бытового газоиспользующего оборудования при нарушении тяги в дымовых и вентиляционных каналах; вен</w:t>
      </w:r>
      <w:r>
        <w:t>тиляция помещений, в которых установлено бытовое газоиспользующее оборудование, организация работ по проверке состояния, очистке и ремонту дымовых и вентиляционных каналов, содержанию их в надлежащем состоянии;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порядок действий при отсутствии (нарушении) тяги в дымовых и вентиляционных каналах; последствия использования задвижки (шибера) на дымовых каналах;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основные технические характеристики, принципы работы, общие сведения об устройстве, конструкции, назначении</w:t>
      </w:r>
      <w:r>
        <w:t xml:space="preserve"> и составе ВДГО и ВКГО; способы присоединения и крепления ВДГО и ВКГО, правила безопасности при использовании и содержании ВДГО и ВКГО, виды неисправностей ВДГО и ВКГО, места возможных утечек газа, причины их возникновения, способы обнаружения;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устройство,</w:t>
      </w:r>
      <w:r>
        <w:t xml:space="preserve"> конструкция, основные технические характеристики, размещение и принципы работы резервуарных, групповых и индивидуальных баллонных установок со сжиженным углеводородным газом (далее - баллонные установки СУГ); возможные неисправности, возникающие при испол</w:t>
      </w:r>
      <w:r>
        <w:t>ьзовании резервуарных, групповых и индивидуальных баллонных установок СУГ, последствия их переполнения и нагрева баллона СУГ; правила хранения и порядок действий по замене баллонных установок СУГ;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действия при обнаружении неисправностей ВДГО и ВКГО, обнару</w:t>
      </w:r>
      <w:r>
        <w:t>жении утечки (запаха) газа в помещении, срабатывании сигнализаторов или систем контроля загазованности помещений;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правила оказания первой помощи при ожогах, обморожениях (для баллонных установок СУГ), отравлениях, удушье, поражениях электрическим током.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</w:t>
      </w:r>
      <w:r>
        <w:t>7. Лица, прошедшие первичный инструктаж, регистрируются в журнале учета первичного инструктажа по безопасному использованию газа при удовлетворении коммунально-бытовых нужд, ведение и хранение которого осуществляется специализированной организацией.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2.8. Лицу, прошедшему первичный инструктаж, выдаются копия Инструкции, а также документ, подтверждающий прохождение первичного инструктажа.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2.9. Повторный (очередной) инструктаж лиц, указанных в </w:t>
      </w:r>
      <w:hyperlink w:anchor="P52" w:tooltip="2.1. В целях обеспечения безопасного использования газа при удовлетворении коммунально-бытовых нужд специализированная организация, с которой заключен договор о техническом обслуживании и ремонте ВДГО и (или) ВКГО, проводит первичный и повторный (очередной) ин">
        <w:r>
          <w:rPr>
            <w:color w:val="0000FF"/>
          </w:rPr>
          <w:t>пункте 2.1</w:t>
        </w:r>
      </w:hyperlink>
      <w:r>
        <w:t xml:space="preserve"> Инструкции, до</w:t>
      </w:r>
      <w:r>
        <w:t>лжен проводиться специализированной организацией при очередном техническом обслуживании ВДГО и (или) ВКГО. Плата за проведение повторного (очередного) инструктажа не взимается.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>2.10. Собственник (пользователь) домовладения или жилого помещения в многокварт</w:t>
      </w:r>
      <w:r>
        <w:t>ирном доме или его представитель, прошедший первичный или повторный (очередной) инструктаж, должен ознакомить с требованиями Инструкции всех лиц, постоянно проживающих совместно с ним в занимаемом жилом помещении.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  <w:outlineLvl w:val="1"/>
      </w:pPr>
      <w:r>
        <w:t>III. Правила безопасного использования га</w:t>
      </w:r>
      <w:r>
        <w:t>за лицами,</w:t>
      </w:r>
    </w:p>
    <w:p w:rsidR="004D36AF" w:rsidRDefault="00F47719">
      <w:pPr>
        <w:pStyle w:val="ConsPlusTitle0"/>
        <w:jc w:val="center"/>
      </w:pPr>
      <w:r>
        <w:t>осуществляющими управление многоквартирными домами,</w:t>
      </w:r>
    </w:p>
    <w:p w:rsidR="004D36AF" w:rsidRDefault="00F47719">
      <w:pPr>
        <w:pStyle w:val="ConsPlusTitle0"/>
        <w:jc w:val="center"/>
      </w:pPr>
      <w:r>
        <w:t>оказывающими услуги и (или) выполняющими работы</w:t>
      </w:r>
    </w:p>
    <w:p w:rsidR="004D36AF" w:rsidRDefault="00F47719">
      <w:pPr>
        <w:pStyle w:val="ConsPlusTitle0"/>
        <w:jc w:val="center"/>
      </w:pPr>
      <w:r>
        <w:t>по содержанию и ремонту общего имущества</w:t>
      </w:r>
    </w:p>
    <w:p w:rsidR="004D36AF" w:rsidRDefault="00F47719">
      <w:pPr>
        <w:pStyle w:val="ConsPlusTitle0"/>
        <w:jc w:val="center"/>
      </w:pPr>
      <w:r>
        <w:t>в многоквартирных домах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>3.1. Лицам, осуществляющим управление многоквартирными домами, оказывающим услу</w:t>
      </w:r>
      <w:r>
        <w:t>ги и (или) выполняющим работы по содержанию и ремонту общего имущества в многоквартирных домах, необходимо: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3.1.1. При обнаружении утечки газа и (или) срабатывании сигнализаторов или систем загазованности помещений выполнять действия, перечисленные в </w:t>
      </w:r>
      <w:hyperlink w:anchor="P166" w:tooltip="V. Действия при обнаружении утечки газа">
        <w:r>
          <w:rPr>
            <w:color w:val="0000FF"/>
          </w:rPr>
          <w:t>главе V</w:t>
        </w:r>
      </w:hyperlink>
      <w:r>
        <w:t xml:space="preserve"> Инструкции.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3.1.2. Назначить лицо, ответственное за безопасное использование и содержание ВДГО, которое должно пройти первичный инструктаж с применением технических средств и действ</w:t>
      </w:r>
      <w:r>
        <w:t>ующего бытового газоиспользующего оборудования, в том числе бытового газоиспользующего оборудования с организованным отводом продуктов сгорания в дымовой канал.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3.1.3. Обеспечивать надлежащее содержание дымовых и вентиляционных каналов путем проверки состо</w:t>
      </w:r>
      <w:r>
        <w:t>яния и функционирования дымовых и вентиляционных каналов, при необходимости их очистки и (или) ремонта самостоятельно, либо путем заключения договора об их проверке, а также при необходимости об очистке и (или) о ремонте с организацией, осуществляющей указ</w:t>
      </w:r>
      <w:r>
        <w:t>анные работы &lt;1&gt;.</w:t>
      </w:r>
    </w:p>
    <w:p w:rsidR="004D36AF" w:rsidRDefault="00F47719">
      <w:pPr>
        <w:pStyle w:val="ConsPlusNormal0"/>
        <w:jc w:val="both"/>
      </w:pPr>
      <w:r>
        <w:t xml:space="preserve">(пп. 3.1.3 в ред. </w:t>
      </w:r>
      <w:hyperlink r:id="rId14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5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Подпункт "а" пункта 11</w:t>
        </w:r>
      </w:hyperlink>
      <w:r>
        <w:t xml:space="preserve"> Правил пользования газом в части обеспечения безопасности при использовании и содержании внутридомового и внутри</w:t>
      </w:r>
      <w:r>
        <w:t xml:space="preserve">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 мая 2013 г. N 410. В соответствии с </w:t>
      </w:r>
      <w:hyperlink r:id="rId16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пунктом 6</w:t>
        </w:r>
      </w:hyperlink>
      <w:r>
        <w:t xml:space="preserve"> постановления Правительства Российской Федерации от 14 мая 2013 г. N 410 "О мерах по обеспечению безопасности при использовании и содержании внутридомового и внутриквартирного газово</w:t>
      </w:r>
      <w:r>
        <w:t>го оборудования" данный акт действует до 1 сентября 2029 г.</w:t>
      </w:r>
    </w:p>
    <w:p w:rsidR="004D36AF" w:rsidRDefault="00F47719">
      <w:pPr>
        <w:pStyle w:val="ConsPlusNormal0"/>
        <w:jc w:val="both"/>
      </w:pPr>
      <w:r>
        <w:t xml:space="preserve">(сноска введена </w:t>
      </w:r>
      <w:hyperlink r:id="rId17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Приказом</w:t>
        </w:r>
      </w:hyperlink>
      <w:r>
        <w:t xml:space="preserve"> Минстроя России от 02.06.2026 N 343/пр)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 xml:space="preserve">3.1.4. До начала выполнения работ по проверке состояния, очистке и ремонту дымовых и вентиляционных каналов уведомить собственника (пользователя) помещения в многоквартирном доме о необходимости отключения бытового газоиспользующего оборудования на период </w:t>
      </w:r>
      <w:r>
        <w:t>проведения указанных работ.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3.1.5. В отопительный период обеспечивать предотвращение обмерзания и закупорки </w:t>
      </w:r>
      <w:r>
        <w:lastRenderedPageBreak/>
        <w:t>оголовков дымовых и вентиляционных каналов.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3.1.6. В случае установления ненадлежащего состояния дымовых и (или) вентиляционных каналов многоквартир</w:t>
      </w:r>
      <w:r>
        <w:t>ного дома незамедлительно уведомить собственников (пользователей) помещений в многоквартирном доме о недопустимости использования бытового газоиспользующего оборудования.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3.1.7. Обеспечить надлежащую эксплуатацию ВДГО.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3.1.8. Незамедлительно сообщить в ава</w:t>
      </w:r>
      <w:r>
        <w:t>рийно-диспетчерскую службу газораспределительной организации об обнаружении следующих нарушений: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наличие утечки газа и (или) срабатывание сигнализаторов или систем контроля загазованности помещений;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отсутствие или нарушение тяги в дымовых и вентиляционных </w:t>
      </w:r>
      <w:r>
        <w:t>каналах;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отклонение величины давления газа от значений, предусмотренных </w:t>
      </w:r>
      <w:hyperlink r:id="rId18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">
        <w:r>
          <w:rPr>
            <w:color w:val="0000FF"/>
          </w:rPr>
          <w:t>Правилами</w:t>
        </w:r>
      </w:hyperlink>
      <w:r>
        <w:t xml:space="preserve"> предоставления коммунальных услуг собственник</w:t>
      </w:r>
      <w:r>
        <w:t>ам и пользователям помещений в многоквартирных домах и жилых домов, утвержденными постановлением Правительства Российской Федерации от 6 мая 2011 г. N 354 (Собрание законодательства Российской Федерации, 2011, N 22, ст. 3168; 2012, N 23, ст. 3008; N 36, ст</w:t>
      </w:r>
      <w:r>
        <w:t>. 4908; 2013, N 16, ст. 1972; N 21, ст. 2648; N 31, ст. 4216; N 39, ст. 4979; 2014, N 8, ст. 811; N 9, ст. 919; N 14, ст. 1627; N 40, N 5428; N 47, ст. 6550; N 52, ст. 7773; 2015, N 9, ст. 1316; N 37, ст. 5153; 2016, N 1, ст. 244; N 27, ст. 4501; 2017, N 2</w:t>
      </w:r>
      <w:r>
        <w:t xml:space="preserve">, ст. 338; N 11, ст. 1557; N 27, ст. 4052; N 38, ст. 5628; Официальный интернет-портал правовой информации </w:t>
      </w:r>
      <w:hyperlink r:id="rId19">
        <w:r>
          <w:rPr>
            <w:color w:val="0000FF"/>
          </w:rPr>
          <w:t>www.pravo.gov.ru</w:t>
        </w:r>
      </w:hyperlink>
      <w:r>
        <w:t>, 3 апреля 2018 г., N 0001201804030028) (далее - Правила предоставления коммунальных услуг);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</w:t>
      </w:r>
      <w:r>
        <w:t>риостановление подачи газа без предварительного уведомления со стороны специализированной организации или поставщика газа;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несанкционированное перекрытие запорной арматуры (кранов), установленной на газопроводах, входящих в состав ВДГО;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повреждение ВДГО и </w:t>
      </w:r>
      <w:r>
        <w:t>(или) ВКГО;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авария либо иная чрезвычайная ситуация, возникшая при пользовании газом.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3.1.9. Обеспечивать наличие проектной, эксплуатационной и другой технической документации, в том числе подтверждающей надлежащее техническое состояние ВДГО, дымовых и вентиляционных каналов, а также представлять копии указанных документов по запросу специа</w:t>
      </w:r>
      <w:r>
        <w:t>лизированной организации, уполномоченных органов исполнительной власти субъектов Российской Федерации, осуществляющих региональный государственный жилищный надзор (далее - органы государственного жилищного надзора).</w:t>
      </w:r>
    </w:p>
    <w:p w:rsidR="004D36AF" w:rsidRDefault="00F47719">
      <w:pPr>
        <w:pStyle w:val="ConsPlusNormal0"/>
        <w:jc w:val="both"/>
      </w:pPr>
      <w:r>
        <w:t xml:space="preserve">(в ред. </w:t>
      </w:r>
      <w:hyperlink r:id="rId20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3.1.10. Обеспечивать сохранность договора о техническом обслуживании и ремонте ВДГО и (или) ВКГО, договора о техн</w:t>
      </w:r>
      <w:r>
        <w:t xml:space="preserve">ическом диагностировании ВДГО и (или) ВКГО (при наличии), а </w:t>
      </w:r>
      <w:r>
        <w:lastRenderedPageBreak/>
        <w:t>также актов сдачи-приемки выполненных работ (оказанных услуг), уведомлений (извещений) специализированной организации, поставщика газа, предписаний органов государственного жилищного надзора.</w:t>
      </w:r>
    </w:p>
    <w:p w:rsidR="004D36AF" w:rsidRDefault="00F47719">
      <w:pPr>
        <w:pStyle w:val="ConsPlusNormal0"/>
        <w:jc w:val="both"/>
      </w:pPr>
      <w:r>
        <w:t>(в р</w:t>
      </w:r>
      <w:r>
        <w:t xml:space="preserve">ед. </w:t>
      </w:r>
      <w:hyperlink r:id="rId21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3.1.11. Обеспечивать своевременное техническое обслуживание, ремонт, техничес</w:t>
      </w:r>
      <w:r>
        <w:t>кое диагностирование и замену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3.1.12. Не позднее чем за 10 рабочих дней до начала планового перерыва подачи и (или) снижения рабочего давления холодной воды информировать собственников (пользователей) помещений в многоквартирном доме, в </w:t>
      </w:r>
      <w:r>
        <w:t>которых размещены теплогенераторы, о сроках такого перерыва.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3.1.13. Содержать в надлежащем техническом и санитарном состоянии помещения, в которых размещено ВДГО, подвалы, погреба, подполья, технические этажи и коридоры, поддерживать в рабочем состоянии э</w:t>
      </w:r>
      <w:r>
        <w:t>лектроосвещение и вентиляцию в указанных помещениях.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3.1.14. Не реже 1 раза в 10 рабочих дней проводить проверку загазованности подвалов, погребов, подполий и технических этажей с фиксацией результатов контроля в журнале проверок с указанием даты проведени</w:t>
      </w:r>
      <w:r>
        <w:t>я проверок, лиц, которыми они были проведены, помещений, в которых проводились проверки, результатов проведения проверок.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3.1.15. Перед входом в подвалы, погреба, подполья и технические этажи до включения электроосвещения или зажигания огня убедиться в отс</w:t>
      </w:r>
      <w:r>
        <w:t>утствии загазованности указанных помещений.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3.1.16. Своевременно принимать меры по исполнению уведомлений (извещений) специализированной организации, а также предписаний органов государственного жилищного надзора.</w:t>
      </w:r>
    </w:p>
    <w:p w:rsidR="004D36AF" w:rsidRDefault="00F47719">
      <w:pPr>
        <w:pStyle w:val="ConsPlusNormal0"/>
        <w:jc w:val="both"/>
      </w:pPr>
      <w:r>
        <w:t xml:space="preserve">(в ред. </w:t>
      </w:r>
      <w:hyperlink r:id="rId22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3.1.17. В любое время суток обеспечивать беспрепятственный доступ в помещения, в которых размещено ВДГО, а также ок</w:t>
      </w:r>
      <w:r>
        <w:t>азывать содействие в обеспечении доступа к ВКГО работникам аварийно-диспетчерской службы газораспределительной организации, а также иных экстренных оперативных служб в целях предупреждения, локализации и ликвидации аварий, связанных с использованием и соде</w:t>
      </w:r>
      <w:r>
        <w:t>ржанием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3.1.18. Обеспечивать приток воздуха в помещение в многоквартирном доме, в котором установлено газоиспользующее оборудование, входящее в состав ВДГО. При этом в нижней части двери или стены, выходящей в смежное помещение, необходи</w:t>
      </w:r>
      <w:r>
        <w:t>мо предусматривать решетку или зазор между дверью и полом, а также специальные приточные устройства в наружных стенах или окнах указанного помещения.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3.1.19. На основании договора о техническом обслуживании и ремонте ВДГО и (или) ВКГО и договора о техничес</w:t>
      </w:r>
      <w:r>
        <w:t>ком диагностировании ВДГО и (или) ВКГО обеспечивать представителям специализированной организации доступ к ВДГО, а также содействовать обеспечению им доступа к ВКГО в целях: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>проведения работ по техническому обслуживанию, ремонту, установке, замене, техническому диагностированию ВДГО и (или) ВКГО;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проведения профилактических и внеплановых работ, направленных на безопасное использование ВДГО и (или) ВКГО;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приостановления, возобн</w:t>
      </w:r>
      <w:r>
        <w:t xml:space="preserve">овления подачи газа в случаях, предусмотренных </w:t>
      </w:r>
      <w:hyperlink r:id="rId23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Правилами</w:t>
        </w:r>
      </w:hyperlink>
      <w:r>
        <w:t xml:space="preserve"> пользования газом, </w:t>
      </w:r>
      <w:hyperlink r:id="rId24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">
        <w:r>
          <w:rPr>
            <w:color w:val="0000FF"/>
          </w:rPr>
          <w:t>Правилами</w:t>
        </w:r>
      </w:hyperlink>
      <w:r>
        <w:t xml:space="preserve"> предоставления коммунальных услуг, </w:t>
      </w:r>
      <w:hyperlink r:id="rId25" w:tooltip="Постановление Правительства РФ от 21.07.2008 N 549 (ред. от 20.06.2026, с изм. от 27.08.2026) &quot;О порядке поставки газа для обеспечения коммунально-бытовых нужд граждан&quot; (вместе с &quot;Правилами поставки газа для обеспечения коммунально-бытовых нужд граждан&quot;)  {Кон">
        <w:r>
          <w:rPr>
            <w:color w:val="0000FF"/>
          </w:rPr>
          <w:t>Пра</w:t>
        </w:r>
        <w:r>
          <w:rPr>
            <w:color w:val="0000FF"/>
          </w:rPr>
          <w:t>вилами</w:t>
        </w:r>
      </w:hyperlink>
      <w:r>
        <w:t xml:space="preserve"> поставки газа для обеспечения коммунально-бытовых нужд граждан, утвержденными постановлением Правительства Российской Федерации от 21 июля 2008 г. N 549 (Собрание законодательства Российской Федерации, 2008, N 30, ст. 3635; 2011, N 22, ст. 3168; 201</w:t>
      </w:r>
      <w:r>
        <w:t>3, N 21, ст. 2648; 2014, N 8, ст. 811; 2014, N 18, ст. 2187; 2017, N 38, ст. 5628) (далее - Правила поставки газа).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  <w:outlineLvl w:val="1"/>
      </w:pPr>
      <w:r>
        <w:t>IV. Правила безопасного использования газа собственниками</w:t>
      </w:r>
    </w:p>
    <w:p w:rsidR="004D36AF" w:rsidRDefault="00F47719">
      <w:pPr>
        <w:pStyle w:val="ConsPlusTitle0"/>
        <w:jc w:val="center"/>
      </w:pPr>
      <w:r>
        <w:t>(пользователями) домовладений по отношению к ВДГО</w:t>
      </w:r>
    </w:p>
    <w:p w:rsidR="004D36AF" w:rsidRDefault="00F47719">
      <w:pPr>
        <w:pStyle w:val="ConsPlusTitle0"/>
        <w:jc w:val="center"/>
      </w:pPr>
      <w:r>
        <w:t>и помещений в многоквартирных д</w:t>
      </w:r>
      <w:r>
        <w:t>омах по отношению к ВКГО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>4. Собственникам (пользователям) домовладений и помещений в многоквартирных домах необходимо: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4.1. Знать и соблюдать Инструкцию.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4.2. При обнаружении утечки газа и (или) срабатывании сигнализаторов или систем загазованности помеще</w:t>
      </w:r>
      <w:r>
        <w:t xml:space="preserve">ний выполнять действия, перечисленные в </w:t>
      </w:r>
      <w:hyperlink w:anchor="P166" w:tooltip="V. Действия при обнаружении утечки газа">
        <w:r>
          <w:rPr>
            <w:color w:val="0000FF"/>
          </w:rPr>
          <w:t>главе V</w:t>
        </w:r>
      </w:hyperlink>
      <w:r>
        <w:t xml:space="preserve"> Инструкции.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4.3. Следить за состоянием дымовых и вентиляционных каналов, содержать в чистоте карманы чистки дымоходов, проверять наличие</w:t>
      </w:r>
      <w:r>
        <w:t xml:space="preserve"> тяги до включения и во время работы бытового газоиспользующего оборудования.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4.4. Обеспечить извлечение задвижки (шибера) при ее наличии из конструкции отопительной бытовой печи с установленным газогорелочным устройством и герметизацию с внешней стороны с</w:t>
      </w:r>
      <w:r>
        <w:t>тенки дымового канала образовавшегося отверстия (щели).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4.5. Перед розжигом горелок бытового газоиспользующего оборудования обеспечить предварительную вентиляцию камеры сгорания (топки печи, духового шкафа) в течение 3 - 5 минут.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4.6. После окончания польз</w:t>
      </w:r>
      <w:r>
        <w:t>ования газом закрыть краны на бытовом газоиспользующем оборудовании, а при размещении баллона СУГ внутри домовладения или помещения в многоквартирном доме - дополнительно закрыть вентиль баллона.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4.7. Незамедлительно сообщать в аварийно-диспетчерскую служб</w:t>
      </w:r>
      <w:r>
        <w:t>у газораспределительной организации об обнаружении следующих фактов: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наличие утечки газа и (или) срабатывания сигнализаторов или систем контроля загазованности помещений;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отсутствие или нарушение тяги в дымовых и вентиляционных каналах;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 xml:space="preserve">отклонение величины давления газа от значений, предусмотренных </w:t>
      </w:r>
      <w:hyperlink r:id="rId26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">
        <w:r>
          <w:rPr>
            <w:color w:val="0000FF"/>
          </w:rPr>
          <w:t>Правилами</w:t>
        </w:r>
      </w:hyperlink>
      <w:r>
        <w:t xml:space="preserve"> предоставления коммунальных услуг;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приостановление под</w:t>
      </w:r>
      <w:r>
        <w:t>ачи газа без предварительного уведомления со стороны специализированной организации или поставщика газа;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несанкционированное перекрытие запорной арматуры (кранов), расположенной на газопроводах, входящих в состав ВДГО;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повреждение ВДГО и (или) ВКГО;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авария</w:t>
      </w:r>
      <w:r>
        <w:t xml:space="preserve"> либо иная чрезвычайная ситуация, возникшая при пользовании газом;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протекание через ВДГО и (или) ВКГО токов утечки, замыкания на корпус бытового газоиспользующего оборудования и уравнительных токов.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4.8. Перед входом в подвалы и погреба до включения электр</w:t>
      </w:r>
      <w:r>
        <w:t>оосвещения или зажигания огня убедиться в отсутствии загазованности помещения.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4.9. Обеспечивать в течение сроков, установленных федеральными законами, иными нормативными правовыми актами Российской Федерации, хранение: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уведомлений (извещений) специализированной организации, поставщика газа, предписаний органов государственного жилищного надзора;</w:t>
      </w:r>
    </w:p>
    <w:p w:rsidR="004D36AF" w:rsidRDefault="00F47719">
      <w:pPr>
        <w:pStyle w:val="ConsPlusNormal0"/>
        <w:jc w:val="both"/>
      </w:pPr>
      <w:r>
        <w:t xml:space="preserve">(в ред. </w:t>
      </w:r>
      <w:hyperlink r:id="rId27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технической документации на ВДГО и (или) ВКГО, копии которой должны своевременно представляться по запросу специализированной организации, органов государственного жилищного надзора;</w:t>
      </w:r>
    </w:p>
    <w:p w:rsidR="004D36AF" w:rsidRDefault="00F47719">
      <w:pPr>
        <w:pStyle w:val="ConsPlusNormal0"/>
        <w:jc w:val="both"/>
      </w:pPr>
      <w:r>
        <w:t xml:space="preserve">(в ред. </w:t>
      </w:r>
      <w:hyperlink r:id="rId28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договора о техническом обслуживании и ремонте ВДГО и (или) ВКГО, договора о техническом ди</w:t>
      </w:r>
      <w:r>
        <w:t>агностировании ВДГО и (или) ВКГО (при наличии), а также актов сдачи-приемки выполненных работ (оказанных услуг).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4.10. Обеспечивать своевременное техническое обслуживание, ремонт, техническое диагностирование и замену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4.11. Своевременно </w:t>
      </w:r>
      <w:r>
        <w:t>принимать меры по исполнению уведомлений (извещений) специализированной организации, а также предписаний органов государственного жилищного надзора в части соблюдения обязательных требований к наличию договора о техническом обслуживании и ремонте ВДГО и (и</w:t>
      </w:r>
      <w:r>
        <w:t xml:space="preserve">ли) ВКГО со специализированной организацией, соответствующей требованиям, установленным </w:t>
      </w:r>
      <w:hyperlink r:id="rId29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Правилами</w:t>
        </w:r>
      </w:hyperlink>
      <w:r>
        <w:t xml:space="preserve"> пользования газом.</w:t>
      </w:r>
    </w:p>
    <w:p w:rsidR="004D36AF" w:rsidRDefault="00F47719">
      <w:pPr>
        <w:pStyle w:val="ConsPlusNormal0"/>
        <w:jc w:val="both"/>
      </w:pPr>
      <w:r>
        <w:t xml:space="preserve">(в ред. </w:t>
      </w:r>
      <w:hyperlink r:id="rId30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4.12. В любое время суток обеспечивать беспрепятственный доступ в помещения, в кото</w:t>
      </w:r>
      <w:r>
        <w:t xml:space="preserve">рых размещено ВДГО и (или) ВКГО, работникам аварийно-диспетчерской службы газораспределительной организации, а также других экстренных оперативных служб в целях предупреждения, локализации и ликвидации аварий, связанных с использованием и содержанием </w:t>
      </w:r>
      <w:r>
        <w:lastRenderedPageBreak/>
        <w:t xml:space="preserve">ВДГО </w:t>
      </w:r>
      <w:r>
        <w:t>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bookmarkStart w:id="3" w:name="P154"/>
      <w:bookmarkEnd w:id="3"/>
      <w:r>
        <w:t xml:space="preserve">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газоиспользующему оборудованию, кроме отопительного бытового </w:t>
      </w:r>
      <w:r>
        <w:t>газоиспользующего оборудования, рассчитанного на непрерывную работу и оснащенного соответствующей автоматикой безопасности.</w:t>
      </w:r>
    </w:p>
    <w:p w:rsidR="004D36AF" w:rsidRDefault="00F47719">
      <w:pPr>
        <w:pStyle w:val="ConsPlusNormal0"/>
        <w:spacing w:before="240"/>
        <w:ind w:firstLine="540"/>
        <w:jc w:val="both"/>
      </w:pPr>
      <w:bookmarkStart w:id="4" w:name="P155"/>
      <w:bookmarkEnd w:id="4"/>
      <w:r>
        <w:t>4.14. Закрывать запорную арматуру (краны), расположенную на ответвлениях (опусках) к отопительному бытовому газоиспользующему оборуд</w:t>
      </w:r>
      <w:r>
        <w:t>ованию, в том числе рассчитанному на непрерывную работу и оснащенному соответствующей автоматикой безопасности, в случае предстоящего отсутствия лиц более 48 часов в помещении в многоквартирном доме.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4.15. Обеспечивать доступ представителей специализирован</w:t>
      </w:r>
      <w:r>
        <w:t>ной организации, поставщика газа к ВДГО и (или) ВКГО в целях: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проведения работ по техническому обслуживанию, ремонту, установке, замене, техническому диагностированию ВДГО и (или) ВКГО;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приостановления подачи газа в случаях, предусмотренных </w:t>
      </w:r>
      <w:hyperlink r:id="rId31" w:tooltip="Постановление Правительства РФ от 14.05.2013 N 410 (ред. от 29.11.2025) &quot;О мерах по обеспечению безопасности при использовании и содержании внутридомового и внутриквартирного газового оборудования&quot; (вместе с &quot;Правилами пользования газом в части обеспечения без">
        <w:r>
          <w:rPr>
            <w:color w:val="0000FF"/>
          </w:rPr>
          <w:t>Правилами</w:t>
        </w:r>
      </w:hyperlink>
      <w:r>
        <w:t xml:space="preserve"> пользования газом, </w:t>
      </w:r>
      <w:hyperlink r:id="rId32" w:tooltip="Постановление Правительства РФ от 06.05.2011 N 354 (ред. от 19.12.2025) &quot;О предоставлении коммунальных услуг собственникам и пользователям помещений в многоквартирных домах и жилых домов&quot; (вместе с &quot;Правилами предоставления коммунальных услуг собственникам и п">
        <w:r>
          <w:rPr>
            <w:color w:val="0000FF"/>
          </w:rPr>
          <w:t>Правилами</w:t>
        </w:r>
      </w:hyperlink>
      <w:r>
        <w:t xml:space="preserve"> предоставления коммунальных услуг, </w:t>
      </w:r>
      <w:hyperlink r:id="rId33" w:tooltip="Постановление Правительства РФ от 21.07.2008 N 549 (ред. от 20.06.2026, с изм. от 27.08.2026) &quot;О порядке поставки газа для обеспечения коммунально-бытовых нужд граждан&quot; (вместе с &quot;Правилами поставки газа для обеспечения коммунально-бытовых нужд граждан&quot;)  {Кон">
        <w:r>
          <w:rPr>
            <w:color w:val="0000FF"/>
          </w:rPr>
          <w:t>Правилами</w:t>
        </w:r>
      </w:hyperlink>
      <w:r>
        <w:t xml:space="preserve"> поставки газа.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4.16. Следить за исправностью работы быт</w:t>
      </w:r>
      <w:r>
        <w:t>ового газоиспользующего оборудования.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4.17. Обеспечивать надлежащее техническое состояние ВДГО и (или) ВКГО, приборов учета газа и сохранность установленных на них пломб.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4.18. Содержать в надлежащем санитарном состоянии помещения, в которых размещено ВДГО</w:t>
      </w:r>
      <w:r>
        <w:t xml:space="preserve"> и (или) ВКГО, поддерживать в рабочем состоянии электроосвещение и вентиляцию в указанных помещениях.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4.19. Содержать бытовое газоиспользующее оборудование в чистоте.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4.20. Устанавливать (размещать) мебель и иные легковоспламеняющиеся предметы и материалы на безопасном расстоянии от бытового газоиспользующего оборудования в соответствии с требованиями норм противопожарной безопасности.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4.21. Обеспечивать приток воздуха </w:t>
      </w:r>
      <w:r>
        <w:t>в помещение, в котором установлено газоиспользующее оборудование, входящее в состав ВДГО и (или) ВКГО. При этом в нижней части двери или стены, выходящей в смежное помещение, необходимо предусматривать решетку или зазор между дверью и полом, а также специа</w:t>
      </w:r>
      <w:r>
        <w:t>льные приточные устройства в наружных стенах или окнах указанного помещения.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  <w:outlineLvl w:val="1"/>
      </w:pPr>
      <w:bookmarkStart w:id="5" w:name="P166"/>
      <w:bookmarkEnd w:id="5"/>
      <w:r>
        <w:t>V. Действия при обнаружении утечки газа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>5.1. При обнаружении в помещении (домовладении, квартире, подъезде, подвале, погребе и иных) утечки газа и (или) срабатывании сигнализато</w:t>
      </w:r>
      <w:r>
        <w:t>ров или систем контроля загазованности помещений необходимо принять следующие меры: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>немедленно прекратить пользование бытовым газоиспользующим оборудованием;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перекрыть запорную арматуру (краны) на бытовом газоиспользующем оборудовании и на ответвлении (отпуске) к нему;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 размещении баллона СУГ внутри домовладения или помещения в многоквартирном доме - дополнительно закрыть вентиль баллона СУГ;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незамедлительно</w:t>
      </w:r>
      <w:r>
        <w:t xml:space="preserve"> обеспечить приток воздуха в помещения, в которых обнаружена утечка газа;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 целях предотвращения появления искры не включать и не выключать электрические приборы и оборудование, в том числе электроосвещение, электрозвонок, радиоэлектронные средства связи (</w:t>
      </w:r>
      <w:r>
        <w:t>мобильный телефон и иные);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не зажигать огонь, не курить;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принять меры по удалению людей из загазованной среды;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оповестить (при наличии возможности) о мерах предосторожности людей, находящихся в смежных помещениях в многоквартирном доме, в том числе в помещ</w:t>
      </w:r>
      <w:r>
        <w:t>ениях, относящихся к общему имуществу собственников помещений в многоквартирном доме (в подъезде, коридоре, лестничной клетке и иных);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покинуть помещение, в котором обнаружена утечка газа, и перейти в безопасное место, откуда сообщить о наличии утечки газа</w:t>
      </w:r>
      <w:r>
        <w:t xml:space="preserve"> по телефону в аварийно-диспетчерскую службу газораспределительной организации (при вызове с мобильного телефона набрать 112, при вызове со стационарного телефона набрать 04), а также при необходимости в другие экстренные оперативные службы.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Title0"/>
        <w:jc w:val="center"/>
        <w:outlineLvl w:val="1"/>
      </w:pPr>
      <w:r>
        <w:t>VI. Правила о</w:t>
      </w:r>
      <w:r>
        <w:t>бращения с ВДГО и ВКГО лицами, осуществляющими</w:t>
      </w:r>
    </w:p>
    <w:p w:rsidR="004D36AF" w:rsidRDefault="00F47719">
      <w:pPr>
        <w:pStyle w:val="ConsPlusTitle0"/>
        <w:jc w:val="center"/>
      </w:pPr>
      <w:r>
        <w:t>управление многоквартирными домами, оказывающими услуги</w:t>
      </w:r>
    </w:p>
    <w:p w:rsidR="004D36AF" w:rsidRDefault="00F47719">
      <w:pPr>
        <w:pStyle w:val="ConsPlusTitle0"/>
        <w:jc w:val="center"/>
      </w:pPr>
      <w:r>
        <w:t>и (или) выполняющими работы по содержанию и ремонту общего</w:t>
      </w:r>
    </w:p>
    <w:p w:rsidR="004D36AF" w:rsidRDefault="00F47719">
      <w:pPr>
        <w:pStyle w:val="ConsPlusTitle0"/>
        <w:jc w:val="center"/>
      </w:pPr>
      <w:r>
        <w:t>имущества в многоквартирных домах, собственниками</w:t>
      </w:r>
    </w:p>
    <w:p w:rsidR="004D36AF" w:rsidRDefault="00F47719">
      <w:pPr>
        <w:pStyle w:val="ConsPlusTitle0"/>
        <w:jc w:val="center"/>
      </w:pPr>
      <w:r>
        <w:t>(пользователями) домовладений и помещений</w:t>
      </w:r>
    </w:p>
    <w:p w:rsidR="004D36AF" w:rsidRDefault="00F47719">
      <w:pPr>
        <w:pStyle w:val="ConsPlusTitle0"/>
        <w:jc w:val="center"/>
      </w:pPr>
      <w:r>
        <w:t xml:space="preserve">в </w:t>
      </w:r>
      <w:r>
        <w:t>многоквартирных домах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rPr>
          <w:highlight w:val="yellow"/>
        </w:rPr>
        <w:t>6. Лица, 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собственники (пользователи) домовладений и помещений в многок</w:t>
      </w:r>
      <w:r>
        <w:rPr>
          <w:highlight w:val="yellow"/>
        </w:rPr>
        <w:t>вартирных домах не должны: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6.1. Совершать действия по монтажу газопроводов сетей газопотребления и их технологическому присоединению к сети газораспределения или иному источнику газа, а также по подключению бытового газоиспользующего оборудования к газопро</w:t>
      </w:r>
      <w:r>
        <w:t>воду или резервуарной, групповой или индивидуальной баллонной установке СУГ без соблюдения требований, предусмотренных законодательством Российской Федерации (самовольная газификация).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>6.2. Проводить с нарушением законодательства Российской Федерации переу</w:t>
      </w:r>
      <w:r>
        <w:t>стройство ВДГО и (или) ВКГО, дымовых и вентиляционных каналов.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6.3. Закрывать (замуровывать, заклеивать) отверстия дымовых и вентиляционных каналов, люки карманов чистки дымоходов.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rPr>
          <w:highlight w:val="yellow"/>
        </w:rPr>
        <w:t>6.4. Осуществлять самовольное переустройство и (или) перепланировку помещен</w:t>
      </w:r>
      <w:r>
        <w:rPr>
          <w:highlight w:val="yellow"/>
        </w:rPr>
        <w:t>ий, в которых установлено ВДГО и (или) ВКГО, без согласования с органом местного самоуправления в порядке, предусмотренном жилищным законодательством Российской Федерации.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6.5. Самостоятельно без привлечения специализированной организации осуществлять пров</w:t>
      </w:r>
      <w:r>
        <w:t>ерку срабатывания сигнализаторов или систем контроля загазованности помещений.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6.6. Устанавливать задвижку (шибер) на дымовом канале, дымоходе, дымоотводе.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6.7. Использовать, устанавливать газогорелочное устройство в отопительных бытовых печах при их разме</w:t>
      </w:r>
      <w:r>
        <w:t>щении в помещениях многоквартирных домов.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6.8. Использовать, устанавливать бытовое газоиспользующее оборудование, мощность которого превышает значения, допускаемые нормативными правовыми актами Российской Федерации, техническими документами и проектной док</w:t>
      </w:r>
      <w:r>
        <w:t>ументацией.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6.9. Нарушать сохранность пломб, установленных на приборах учета газа.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6.10. Самовольно подключать ВДГО и (или) ВКГО, в том числе бытовое газоиспользующее оборудование после его отключения специализированной организацией или газораспределительной организацией, в том числе входящей в ее состав аварийно-диспетчерской службой, а</w:t>
      </w:r>
      <w:r>
        <w:t xml:space="preserve"> также иными экстренными оперативными службами.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6.11. Присоединять дымоотводы от бытового газоиспользующего оборудования к вентиляционным каналам.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rPr>
          <w:highlight w:val="yellow"/>
        </w:rPr>
        <w:t>6.12. Вносить изменения в конструкцию дымовых и вентиляционных каналов, отверстия которых выходят в помещения</w:t>
      </w:r>
      <w:r>
        <w:rPr>
          <w:highlight w:val="yellow"/>
        </w:rPr>
        <w:t xml:space="preserve"> с установленным бытовым газоиспользующим оборудованием.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6.13. Отключать автоматику безопасности бытового газоиспользующего оборудования.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6.14. Использовать ВДГО и (или) ВКГО, конструкциями которых предусмотрено подключение к электрической сети или наличие</w:t>
      </w:r>
      <w:r>
        <w:t xml:space="preserve"> гальванических элементов (батарей), без соблюдения требований предприятий-изготовителей.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6.15. Оставлять без присмотра работающее бытовое газоиспользующее оборудование, кроме оборудования, рассчитанного на непрерывную работу и оснащенного соответствующей </w:t>
      </w:r>
      <w:r>
        <w:t xml:space="preserve">автоматикой безопасности, в течение периода времени, указанного в </w:t>
      </w:r>
      <w:hyperlink w:anchor="P154" w:tooltip="4.13. В случае предстоящего отсутствия лиц более 24 часов в помещении в многоквартирном доме закрывать запорную арматуру (краны), расположенную на ответвлениях (опусках) к бытовому газоиспользующему оборудованию, кроме отопительного бытового газоиспользующего ">
        <w:r>
          <w:rPr>
            <w:color w:val="0000FF"/>
          </w:rPr>
          <w:t>пунктах 4.13</w:t>
        </w:r>
      </w:hyperlink>
      <w:r>
        <w:t xml:space="preserve"> и </w:t>
      </w:r>
      <w:hyperlink w:anchor="P155" w:tooltip="4.14. Закрывать запорную арматуру (краны), расположенную на ответвлениях (опусках) к отопительному бытовому газоиспользующему оборудованию, в том числе рассчитанному на непрерывную работу и оснащенному соответствующей автоматикой безопасности, в случае предсто">
        <w:r>
          <w:rPr>
            <w:color w:val="0000FF"/>
          </w:rPr>
          <w:t>4.14</w:t>
        </w:r>
      </w:hyperlink>
      <w:r>
        <w:t xml:space="preserve"> Инструкции.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6.16. Допускать к использованию бытового газоиспользующего оборудования детей дошкол</w:t>
      </w:r>
      <w:r>
        <w:t xml:space="preserve">ьного возраста, лиц, не контролирующих свои действия, лиц с ограниченными возможностями, не позволяющими безопасно использовать бытовое газоиспользующее </w:t>
      </w:r>
      <w:r>
        <w:lastRenderedPageBreak/>
        <w:t>оборудование, а также лиц, не прошедших инструктаж по безопасному использованию газа при удовлетворении</w:t>
      </w:r>
      <w:r>
        <w:t xml:space="preserve"> коммунально-бытовых нужд.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6.17. Оставлять в открытом положении краны на бытовом газоиспользующем оборудовании без обеспечения воспламенения газовоздушной смеси на газогорелочных устройствах более 5 секунд.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6.18. Пользоваться открытым огнем, включать или в</w:t>
      </w:r>
      <w:r>
        <w:t>ыключать электрические приборы и оборудование, в том числе электроосвещение, электрозвонок, радиоэлектронные средства связи (мобильный телефон и иные) в случаях: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выполнения работ по техническому обслуживанию и ремонту ВДГО и (или) ВКГО;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обнаружения утечки </w:t>
      </w:r>
      <w:r>
        <w:t>газа;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срабатывания сигнализаторов или систем контроля загазованности помещений.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6.19. Ограничивать представителям специализированной организации, поставщика газа доступ к ВДГО и (или) ВКГО посторонними предметами (в том числе мебелью) для проведения работ, обеспечивающих надлежащие использование и содержание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6.20. И</w:t>
      </w:r>
      <w:r>
        <w:t>спользовать ВДГО и (или) ВКГО не по назначению, в том числе: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отапливать помещение бытовым газоиспользующим оборудованием, предназначенным для приготовления пищи;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привязывать к газопроводам, входящим в состав ВДГО и (или) ВКГО, посторонние предметы (веревки</w:t>
      </w:r>
      <w:r>
        <w:t>, кабели и иные);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использовать газопроводы в качестве опор или заземлителей;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сушить одежду и другие предметы над бытовым газоиспользующим оборудованием или вблизи него;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подвергать ВДГО и (или) ВКГО действию статических или динамических нагрузок;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топить угл</w:t>
      </w:r>
      <w:r>
        <w:t>ем, коксом или другими видами твердого топлива отопительные бытовые печи, предназначенные для работы на газообразном топливе.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6.21. Использовать для сна и отдыха помещения, в которых установлено бытовое газоиспользующее оборудование.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6.22. Перекручивать, п</w:t>
      </w:r>
      <w:r>
        <w:t>ередавливать, заламывать, растягивать или зажимать газовые шланги, соединяющие бытовое газоиспользующее оборудование с газопроводом.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6.23. Проверять работу вентиляционных каналов, герметичность соединений ВДГО и (или) ВКГО с помощью источников открытого пл</w:t>
      </w:r>
      <w:r>
        <w:t>амени, в том числе спичек, зажигалок, свечей и иных.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6.24. Допускать порчу и повреждение ВДГО и (или) ВКГО, хищение газа.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lastRenderedPageBreak/>
        <w:t>6.25. Самовольно без прохождения специального инструктажа или без подачи соответствующей заявки в специализированную организацию осуще</w:t>
      </w:r>
      <w:r>
        <w:t>ствлять замену порожних баллонов СУГ, а также подключать баллоны СУГ к бытовому газоиспользующему оборудованию.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6.26. Хранить баллоны СУГ в жилых домах, помещениях в многоквартирных домах, а также на путях эвакуации, лестничных клетках, цокольных этажах, в</w:t>
      </w:r>
      <w:r>
        <w:t xml:space="preserve"> подвальных и чердачных помещениях, на балконах и лоджиях.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6.27. Размещать внутри жилых домов, помещений в многоквартирных домах баллоны СУГ для бытового газоиспользующего оборудования, за исключением 1 баллона, подключенного к бытовой газовой плите заводс</w:t>
      </w:r>
      <w:r>
        <w:t xml:space="preserve">кого изготовления, объемом, допускаемым </w:t>
      </w:r>
      <w:hyperlink r:id="rId34" w:tooltip="Постановление Правительства РФ от 16.09.2020 N 1479 (ред. от 03.02.2025) &quot;Об утверждении Правил противопожарного режима в Российской Федерации&quot;  {КонсультантПлюс}">
        <w:r>
          <w:rPr>
            <w:color w:val="0000FF"/>
          </w:rPr>
          <w:t>Правилами</w:t>
        </w:r>
      </w:hyperlink>
      <w:r>
        <w:t xml:space="preserve"> противопожарного режима в Российской Федерации, утвержденными постановлением Правительства Российской Федерации от 16 сентября 2020 г. N 1479 &lt;2&gt;.</w:t>
      </w:r>
    </w:p>
    <w:p w:rsidR="004D36AF" w:rsidRDefault="00F47719">
      <w:pPr>
        <w:pStyle w:val="ConsPlusNormal0"/>
        <w:jc w:val="both"/>
      </w:pPr>
      <w:r>
        <w:t xml:space="preserve">(в ред. </w:t>
      </w:r>
      <w:hyperlink r:id="rId35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Приказа</w:t>
        </w:r>
      </w:hyperlink>
      <w:r>
        <w:t xml:space="preserve"> Минстроя России от 02.06.2026 N 343/пр)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&lt;2&gt; В соответствии с </w:t>
      </w:r>
      <w:hyperlink r:id="rId36" w:tooltip="Постановление Правительства РФ от 16.09.2020 N 1479 (ред. от 03.02.2025) &quot;Об утверждении Правил противопожарного режима в Российской Федерации&quot;  {КонсультантПлюс}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16 сентября 2020 г. N 1479 "Об утверждении Правил противопожарного режима в Российской Федерации" данный акт действует до 31 декабря 2026 г. включительно.</w:t>
      </w:r>
    </w:p>
    <w:p w:rsidR="004D36AF" w:rsidRDefault="00F47719">
      <w:pPr>
        <w:pStyle w:val="ConsPlusNormal0"/>
        <w:jc w:val="both"/>
      </w:pPr>
      <w:r>
        <w:t xml:space="preserve">(сноска введена </w:t>
      </w:r>
      <w:hyperlink r:id="rId37" w:tooltip="Приказ Минстроя России от 02.06.2026 N 343/пр &quot;О внесении изменений в Инструкцию по безопасному использованию газа при удовлетворении коммунально-бытовых нужд, утвержденную приказом Министерства строительства и жилищно-коммунального хозяйства Российской Федера">
        <w:r>
          <w:rPr>
            <w:color w:val="0000FF"/>
          </w:rPr>
          <w:t>Приказом</w:t>
        </w:r>
      </w:hyperlink>
      <w:r>
        <w:t xml:space="preserve"> Минстроя России от 02.06.2026 N 343/пр)</w:t>
      </w:r>
    </w:p>
    <w:p w:rsidR="004D36AF" w:rsidRDefault="004D36AF">
      <w:pPr>
        <w:pStyle w:val="ConsPlusNormal0"/>
        <w:jc w:val="both"/>
      </w:pPr>
    </w:p>
    <w:p w:rsidR="004D36AF" w:rsidRDefault="00F47719">
      <w:pPr>
        <w:pStyle w:val="ConsPlusNormal0"/>
        <w:ind w:firstLine="540"/>
        <w:jc w:val="both"/>
      </w:pPr>
      <w:r>
        <w:t>6.28. Подвергать баллон СУГ солнечному и иному тепловому воздействию.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6.29. Устанавливать (размещать)</w:t>
      </w:r>
      <w:r>
        <w:t xml:space="preserve"> мебель и иные легковоспламеняющиеся предметы и материалы без соблюдения требований к расстояниям от бытового газоиспользующего оборудования, установленных законодательством Российской Федерации в сфере пожарной безопасности.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 xml:space="preserve">6.30. Размещать баллон СУГ на </w:t>
      </w:r>
      <w:r>
        <w:t>расстоянии менее 0,5 м от бытовой газовой плиты (за исключением встроенных баллонов), 1 м до отопительных приборов, 2 м до горелок отопительных бытовых печей, менее 1 м от электросчетчика, выключателей и иных электрических приборов и оборудования.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6.31. До</w:t>
      </w:r>
      <w:r>
        <w:t>пускать соприкосновение электрических проводов с баллонами СУГ.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6.32. Размещать баллонную установку СУГ у аварийных выходов, со стороны главных фасадов зданий.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6.33. Переворачивать, размещать с отклонением от вертикали или в неустойчивом положении баллон С</w:t>
      </w:r>
      <w:r>
        <w:t>УГ, подключенный к бытовому газоиспользующему оборудованию.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rPr>
          <w:highlight w:val="yellow"/>
        </w:rPr>
        <w:t>6.34. Использовать ВДГО и (или) ВКГО в следующих случаях: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6.34.1. Отсутствие договора о техническом обслуживании и ремонте ВДГО и (или) ВКГО, заключенного со специализированной организацией.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</w:t>
      </w:r>
      <w:r>
        <w:t>2. Отсутствие тяги в дымоходах и вентиляционных каналах.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rPr>
          <w:highlight w:val="yellow"/>
        </w:rPr>
        <w:lastRenderedPageBreak/>
        <w:t>6.34.3. Отсутствие притока воздуха в количестве, необходимом для полного сгорания газа, в том числе по следующим причинам: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отсутствие или нахождение в закрытом положении регулируемой оконной створки,</w:t>
      </w:r>
      <w:r>
        <w:t xml:space="preserve"> фрамуги, форточки, специального приточного устройства в наружных стенах или окнах, закрытое положение жалюзийной решетки на вентиляционном канале в помещении, в котором установлено бытовое газоиспользующее оборудование;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rPr>
          <w:highlight w:val="yellow"/>
        </w:rPr>
        <w:t>использование в помещении, в которо</w:t>
      </w:r>
      <w:r>
        <w:rPr>
          <w:highlight w:val="yellow"/>
        </w:rPr>
        <w:t>м установлено бытовое газоиспользующее оборудование с отводом продуктов сгорания в дымовой канал, устройств электро-механического побуждения удаления воздуха, не предусмотренных проектной документацией.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6.34.4. Отсутствие своевременной проверки состояния д</w:t>
      </w:r>
      <w:r>
        <w:t>ымовых и вентиляционных каналов.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6.34.5. Отсутствие герметичного соединения дымоотвода от бытового газоиспользующего оборудования с дымовым каналом.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6.34.6. Наличие нарушения целостности и плотности кирпичной кладки (наличие трещин, разрушений), герметично</w:t>
      </w:r>
      <w:r>
        <w:t>сти дымовых и вентиляционных каналов.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6.34.7. Наличие задвижки (шибера) на дымовом канале, дымоходе, дымоотводе.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6.34.8. Наличие неисправности автоматики безопасности.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6.34.9. Наличие неустранимой в процессе технического обслуживания утечки газа.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6.34.10. Наличие неисправности, разукомплектованности или непригодности к ремонту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6.34.11. Наличие несанкционированного подключения ВДГО и (или) ВКГО к газопроводу сети газораспределения или иному источнику газа.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6.34.12. Наличие аварийн</w:t>
      </w:r>
      <w:r>
        <w:t>ого состояния строительных конструкций домовладения или многоквартирного дома, в помещениях которых установлено ВДГО и (или) ВКГО.</w:t>
      </w:r>
    </w:p>
    <w:p w:rsidR="004D36AF" w:rsidRDefault="00F47719">
      <w:pPr>
        <w:pStyle w:val="ConsPlusNormal0"/>
        <w:spacing w:before="240"/>
        <w:ind w:firstLine="540"/>
        <w:jc w:val="both"/>
      </w:pPr>
      <w:r>
        <w:t>6.34.13. Наличие истекшего нормативного срока эксплуатации или срока службы, установленного предприятием-изготовителем, у ВДГО и (или) ВКГО (отдельного оборудования, входящего в состав ВДГО и (или) ВКГО) в отсутствие положительного заключения по результата</w:t>
      </w:r>
      <w:r>
        <w:t>м технического диагностирования указанного оборудования, а в случае продления этого срока по результатам технического диагностирования - наличие истекшего продленного срока эксплуатации указанного оборудования.</w:t>
      </w:r>
    </w:p>
    <w:p w:rsidR="004D36AF" w:rsidRDefault="004D36AF">
      <w:pPr>
        <w:pStyle w:val="ConsPlusNormal0"/>
        <w:jc w:val="both"/>
      </w:pPr>
    </w:p>
    <w:p w:rsidR="004D36AF" w:rsidRDefault="004D36AF">
      <w:pPr>
        <w:pStyle w:val="ConsPlusNormal0"/>
        <w:jc w:val="both"/>
      </w:pPr>
    </w:p>
    <w:p w:rsidR="004D36AF" w:rsidRDefault="004D36A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D36AF">
      <w:headerReference w:type="default" r:id="rId38"/>
      <w:footerReference w:type="default" r:id="rId39"/>
      <w:headerReference w:type="first" r:id="rId40"/>
      <w:footerReference w:type="first" r:id="rId4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719" w:rsidRDefault="00F47719">
      <w:r>
        <w:separator/>
      </w:r>
    </w:p>
  </w:endnote>
  <w:endnote w:type="continuationSeparator" w:id="0">
    <w:p w:rsidR="00F47719" w:rsidRDefault="00F4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6AF" w:rsidRDefault="004D3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36A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36AF" w:rsidRDefault="00F477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36AF" w:rsidRDefault="00F477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36AF" w:rsidRDefault="00F477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31E36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31E36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4D36AF" w:rsidRDefault="00F47719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36AF" w:rsidRDefault="004D36A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D36A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D36AF" w:rsidRDefault="00F47719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D36AF" w:rsidRDefault="00F47719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D36AF" w:rsidRDefault="00F47719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31E36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31E36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4D36AF" w:rsidRDefault="00F47719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719" w:rsidRDefault="00F47719">
      <w:r>
        <w:separator/>
      </w:r>
    </w:p>
  </w:footnote>
  <w:footnote w:type="continuationSeparator" w:id="0">
    <w:p w:rsidR="00F47719" w:rsidRDefault="00F47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D36A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36AF" w:rsidRDefault="00F477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05.12.2017 N 1614/пр</w:t>
          </w:r>
          <w:r>
            <w:rPr>
              <w:rFonts w:ascii="Tahoma" w:hAnsi="Tahoma" w:cs="Tahoma"/>
              <w:sz w:val="16"/>
              <w:szCs w:val="16"/>
            </w:rPr>
            <w:br/>
            <w:t>(ред. от 02.06.2026)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Инструкции по безопасному использова...</w:t>
          </w:r>
        </w:p>
      </w:tc>
      <w:tc>
        <w:tcPr>
          <w:tcW w:w="2300" w:type="pct"/>
          <w:vAlign w:val="center"/>
        </w:tcPr>
        <w:p w:rsidR="004D36AF" w:rsidRDefault="00F477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4D36AF" w:rsidRDefault="004D3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36AF" w:rsidRDefault="004D36AF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D36A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D36AF" w:rsidRDefault="00F47719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Минстроя России от 05.12.2017 N 1614/пр</w:t>
          </w:r>
          <w:r>
            <w:rPr>
              <w:rFonts w:ascii="Tahoma" w:hAnsi="Tahoma" w:cs="Tahoma"/>
              <w:sz w:val="16"/>
              <w:szCs w:val="16"/>
            </w:rPr>
            <w:br/>
            <w:t>(ред. от 02.06.2026)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Инструкции по безопасному использова...</w:t>
          </w:r>
        </w:p>
      </w:tc>
      <w:tc>
        <w:tcPr>
          <w:tcW w:w="2300" w:type="pct"/>
          <w:vAlign w:val="center"/>
        </w:tcPr>
        <w:p w:rsidR="004D36AF" w:rsidRDefault="00F47719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4D36AF" w:rsidRDefault="004D36A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D36AF" w:rsidRDefault="004D36A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D36AF"/>
    <w:rsid w:val="004D36AF"/>
    <w:rsid w:val="00631E36"/>
    <w:rsid w:val="00F4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3972C-4D1E-4ED4-92AC-0D4870C72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16026&amp;date=14.09.2026&amp;dst=100018&amp;field=134" TargetMode="External"/><Relationship Id="rId18" Type="http://schemas.openxmlformats.org/officeDocument/2006/relationships/hyperlink" Target="https://login.consultant.ru/link/?req=doc&amp;base=LAW&amp;n=522272&amp;date=14.09.2026&amp;dst=100031&amp;field=134" TargetMode="External"/><Relationship Id="rId26" Type="http://schemas.openxmlformats.org/officeDocument/2006/relationships/hyperlink" Target="https://login.consultant.ru/link/?req=doc&amp;base=LAW&amp;n=522272&amp;date=14.09.2026&amp;dst=100031&amp;field=134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login.consultant.ru/link/?req=doc&amp;base=LAW&amp;n=538574&amp;date=14.09.2026&amp;dst=100017&amp;field=134" TargetMode="External"/><Relationship Id="rId34" Type="http://schemas.openxmlformats.org/officeDocument/2006/relationships/hyperlink" Target="https://login.consultant.ru/link/?req=doc&amp;base=LAW&amp;n=498201&amp;date=14.09.2026&amp;dst=100009&amp;field=134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6026&amp;date=14.09.2026&amp;dst=7&amp;field=134" TargetMode="External"/><Relationship Id="rId20" Type="http://schemas.openxmlformats.org/officeDocument/2006/relationships/hyperlink" Target="https://login.consultant.ru/link/?req=doc&amp;base=LAW&amp;n=538574&amp;date=14.09.2026&amp;dst=100016&amp;field=134" TargetMode="External"/><Relationship Id="rId29" Type="http://schemas.openxmlformats.org/officeDocument/2006/relationships/hyperlink" Target="https://login.consultant.ru/link/?req=doc&amp;base=LAW&amp;n=516026&amp;date=14.09.2026&amp;dst=100018&amp;field=134" TargetMode="External"/><Relationship Id="rId4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38574&amp;date=14.09.2026&amp;dst=100006&amp;field=134" TargetMode="External"/><Relationship Id="rId24" Type="http://schemas.openxmlformats.org/officeDocument/2006/relationships/hyperlink" Target="https://login.consultant.ru/link/?req=doc&amp;base=LAW&amp;n=522272&amp;date=14.09.2026&amp;dst=100031&amp;field=134" TargetMode="External"/><Relationship Id="rId32" Type="http://schemas.openxmlformats.org/officeDocument/2006/relationships/hyperlink" Target="https://login.consultant.ru/link/?req=doc&amp;base=LAW&amp;n=522272&amp;date=14.09.2026&amp;dst=100031&amp;field=134" TargetMode="External"/><Relationship Id="rId37" Type="http://schemas.openxmlformats.org/officeDocument/2006/relationships/hyperlink" Target="https://login.consultant.ru/link/?req=doc&amp;base=LAW&amp;n=538574&amp;date=14.09.2026&amp;dst=100025&amp;field=134" TargetMode="External"/><Relationship Id="rId40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6026&amp;date=14.09.2026&amp;dst=100391&amp;field=134" TargetMode="External"/><Relationship Id="rId23" Type="http://schemas.openxmlformats.org/officeDocument/2006/relationships/hyperlink" Target="https://login.consultant.ru/link/?req=doc&amp;base=LAW&amp;n=516026&amp;date=14.09.2026&amp;dst=100018&amp;field=134" TargetMode="External"/><Relationship Id="rId28" Type="http://schemas.openxmlformats.org/officeDocument/2006/relationships/hyperlink" Target="https://login.consultant.ru/link/?req=doc&amp;base=LAW&amp;n=538574&amp;date=14.09.2026&amp;dst=100021&amp;field=134" TargetMode="External"/><Relationship Id="rId36" Type="http://schemas.openxmlformats.org/officeDocument/2006/relationships/hyperlink" Target="https://login.consultant.ru/link/?req=doc&amp;base=LAW&amp;n=498201&amp;date=14.09.2026&amp;dst=100006&amp;field=134" TargetMode="External"/><Relationship Id="rId10" Type="http://schemas.openxmlformats.org/officeDocument/2006/relationships/hyperlink" Target="https://login.consultant.ru/link/?req=doc&amp;base=LAW&amp;n=448428&amp;date=14.09.2026&amp;dst=100006&amp;field=134" TargetMode="External"/><Relationship Id="rId19" Type="http://schemas.openxmlformats.org/officeDocument/2006/relationships/hyperlink" Target="http://pravo.gov.ru" TargetMode="External"/><Relationship Id="rId31" Type="http://schemas.openxmlformats.org/officeDocument/2006/relationships/hyperlink" Target="https://login.consultant.ru/link/?req=doc&amp;base=LAW&amp;n=516026&amp;date=14.09.2026&amp;dst=10001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38574&amp;date=14.09.2026&amp;dst=100006&amp;field=134" TargetMode="External"/><Relationship Id="rId14" Type="http://schemas.openxmlformats.org/officeDocument/2006/relationships/hyperlink" Target="https://login.consultant.ru/link/?req=doc&amp;base=LAW&amp;n=538574&amp;date=14.09.2026&amp;dst=100012&amp;field=134" TargetMode="External"/><Relationship Id="rId22" Type="http://schemas.openxmlformats.org/officeDocument/2006/relationships/hyperlink" Target="https://login.consultant.ru/link/?req=doc&amp;base=LAW&amp;n=538574&amp;date=14.09.2026&amp;dst=100018&amp;field=134" TargetMode="External"/><Relationship Id="rId27" Type="http://schemas.openxmlformats.org/officeDocument/2006/relationships/hyperlink" Target="https://login.consultant.ru/link/?req=doc&amp;base=LAW&amp;n=538574&amp;date=14.09.2026&amp;dst=100020&amp;field=134" TargetMode="External"/><Relationship Id="rId30" Type="http://schemas.openxmlformats.org/officeDocument/2006/relationships/hyperlink" Target="https://login.consultant.ru/link/?req=doc&amp;base=LAW&amp;n=538574&amp;date=14.09.2026&amp;dst=100022&amp;field=134" TargetMode="External"/><Relationship Id="rId35" Type="http://schemas.openxmlformats.org/officeDocument/2006/relationships/hyperlink" Target="https://login.consultant.ru/link/?req=doc&amp;base=LAW&amp;n=538574&amp;date=14.09.2026&amp;dst=100024&amp;field=134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16026&amp;date=14.09.2026&amp;dst=100010&amp;field=134" TargetMode="External"/><Relationship Id="rId17" Type="http://schemas.openxmlformats.org/officeDocument/2006/relationships/hyperlink" Target="https://login.consultant.ru/link/?req=doc&amp;base=LAW&amp;n=538574&amp;date=14.09.2026&amp;dst=100014&amp;field=134" TargetMode="External"/><Relationship Id="rId25" Type="http://schemas.openxmlformats.org/officeDocument/2006/relationships/hyperlink" Target="https://login.consultant.ru/link/?req=doc&amp;base=LAW&amp;n=537371&amp;date=14.09.2026&amp;dst=100014&amp;field=134" TargetMode="External"/><Relationship Id="rId33" Type="http://schemas.openxmlformats.org/officeDocument/2006/relationships/hyperlink" Target="https://login.consultant.ru/link/?req=doc&amp;base=LAW&amp;n=537371&amp;date=14.09.2026&amp;dst=100014&amp;field=134" TargetMode="External"/><Relationship Id="rId38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7178</Words>
  <Characters>40920</Characters>
  <Application>Microsoft Office Word</Application>
  <DocSecurity>0</DocSecurity>
  <Lines>341</Lines>
  <Paragraphs>96</Paragraphs>
  <ScaleCrop>false</ScaleCrop>
  <Company>КонсультантПлюс Версия 4025.00.50</Company>
  <LinksUpToDate>false</LinksUpToDate>
  <CharactersWithSpaces>48002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05.12.2017 N 1614/пр
(ред. от 02.06.2026)
"Об утверждении Инструкции по безопасному использованию газа при удовлетворении коммунально-бытовых нужд"
(Зарегистрировано в Минюсте России 28.04.2018 N 50945)</dc:title>
  <cp:lastModifiedBy>Морозенко Алла Евгеньевна</cp:lastModifiedBy>
  <cp:revision>2</cp:revision>
  <dcterms:created xsi:type="dcterms:W3CDTF">2026-09-14T06:29:00Z</dcterms:created>
  <dcterms:modified xsi:type="dcterms:W3CDTF">2026-09-14T11:37:00Z</dcterms:modified>
</cp:coreProperties>
</file>