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4539615" cy="1080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do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8"/>
              </w:rPr>
              <w:t xml:space="preserve">Распоряжение Правительства Самарской области от 16.08.2022 N 470-р</w:t>
              <w:br/>
              <w:t xml:space="preserve">(ред. от 10.09.2025)</w:t>
              <w:br/>
              <w:t xml:space="preserve">"Об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"Об утверждении региональной программы газификации жилищно-коммунального хозяйства, промышленных и иных организаций Самарской области на 2020 - 2024 годы и признании утратившим силу распоряжения Правительства Самарской области от 29.11.2019 N 1072-р "Об утверждении региональной программы газификации жилищно-коммунального хозяйства, промышленных и иных организаций Самарской области на 2019 - 2023 годы и признании утратившими силу отдельных распоряжений Правительства Самарской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do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do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САМАРСКОЙ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16 августа 2022 г. N 470-р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РЕГИОНАЛЬНОЙ ПРОГРАММЫ ГАЗИФИКАЦИИ</w:t>
      </w:r>
    </w:p>
    <w:p>
      <w:pPr>
        <w:pStyle w:val="2"/>
        <w:jc w:val="center"/>
      </w:pPr>
      <w:r>
        <w:rPr>
          <w:sz w:val="24"/>
        </w:rPr>
        <w:t xml:space="preserve">ЖИЛИЩНО-КОММУНАЛЬНОГО ХОЗЯЙСТВА, ПРОМЫШЛЕННЫХ И ИНЫХ</w:t>
      </w:r>
    </w:p>
    <w:p>
      <w:pPr>
        <w:pStyle w:val="2"/>
        <w:jc w:val="center"/>
      </w:pPr>
      <w:r>
        <w:rPr>
          <w:sz w:val="24"/>
        </w:rPr>
        <w:t xml:space="preserve">ОРГАНИЗАЦИЙ САМАРСКОЙ ОБЛАСТИ НА 2022 - 2031 ГОДЫ</w:t>
      </w:r>
    </w:p>
    <w:p>
      <w:pPr>
        <w:pStyle w:val="2"/>
        <w:jc w:val="center"/>
      </w:pPr>
      <w:r>
        <w:rPr>
          <w:sz w:val="24"/>
        </w:rPr>
        <w:t xml:space="preserve">И ПРИЗНАНИИ УТРАТИВШИМ СИЛУ РАСПОРЯЖЕНИЯ ПРАВИТЕЛЬСТВА</w:t>
      </w:r>
    </w:p>
    <w:p>
      <w:pPr>
        <w:pStyle w:val="2"/>
        <w:jc w:val="center"/>
      </w:pPr>
      <w:r>
        <w:rPr>
          <w:sz w:val="24"/>
        </w:rPr>
        <w:t xml:space="preserve">САМАРСКОЙ ОБЛАСТИ ОТ 27.11.2020 N 589-Р "ОБ УТВЕРЖДЕНИИ</w:t>
      </w:r>
    </w:p>
    <w:p>
      <w:pPr>
        <w:pStyle w:val="2"/>
        <w:jc w:val="center"/>
      </w:pPr>
      <w:r>
        <w:rPr>
          <w:sz w:val="24"/>
        </w:rPr>
        <w:t xml:space="preserve">РЕГИОНАЛЬНОЙ ПРОГРАММЫ ГАЗИФИКАЦИИ ЖИЛИЩНО-КОММУНАЛЬНОГО</w:t>
      </w:r>
    </w:p>
    <w:p>
      <w:pPr>
        <w:pStyle w:val="2"/>
        <w:jc w:val="center"/>
      </w:pPr>
      <w:r>
        <w:rPr>
          <w:sz w:val="24"/>
        </w:rPr>
        <w:t xml:space="preserve">ХОЗЯЙСТВА, ПРОМЫШЛЕННЫХ И ИНЫХ ОРГАНИЗАЦИЙ САМАРСКОЙ ОБЛАСТИ</w:t>
      </w:r>
    </w:p>
    <w:p>
      <w:pPr>
        <w:pStyle w:val="2"/>
        <w:jc w:val="center"/>
      </w:pPr>
      <w:r>
        <w:rPr>
          <w:sz w:val="24"/>
        </w:rPr>
        <w:t xml:space="preserve">НА 2020 - 2024 ГОДЫ И ПРИЗНАНИИ УТРАТИВШИМ СИЛУ РАСПОРЯЖЕНИЯ</w:t>
      </w:r>
    </w:p>
    <w:p>
      <w:pPr>
        <w:pStyle w:val="2"/>
        <w:jc w:val="center"/>
      </w:pPr>
      <w:r>
        <w:rPr>
          <w:sz w:val="24"/>
        </w:rPr>
        <w:t xml:space="preserve">ПРАВИТЕЛЬСТВА САМАРСКОЙ ОБЛАСТИ ОТ 29.11.2019 N 1072-Р</w:t>
      </w:r>
    </w:p>
    <w:p>
      <w:pPr>
        <w:pStyle w:val="2"/>
        <w:jc w:val="center"/>
      </w:pPr>
      <w:r>
        <w:rPr>
          <w:sz w:val="24"/>
        </w:rPr>
        <w:t xml:space="preserve">"ОБ УТВЕРЖДЕНИИ РЕГИОНАЛЬНОЙ ПРОГРАММЫ ГАЗИФИКАЦИИ</w:t>
      </w:r>
    </w:p>
    <w:p>
      <w:pPr>
        <w:pStyle w:val="2"/>
        <w:jc w:val="center"/>
      </w:pPr>
      <w:r>
        <w:rPr>
          <w:sz w:val="24"/>
        </w:rPr>
        <w:t xml:space="preserve">ЖИЛИЩНО-КОММУНАЛЬНОГО ХОЗЯЙСТВА, ПРОМЫШЛЕННЫХ И ИНЫХ</w:t>
      </w:r>
    </w:p>
    <w:p>
      <w:pPr>
        <w:pStyle w:val="2"/>
        <w:jc w:val="center"/>
      </w:pPr>
      <w:r>
        <w:rPr>
          <w:sz w:val="24"/>
        </w:rPr>
        <w:t xml:space="preserve">ОРГАНИЗАЦИЙ САМАРСКОЙ ОБЛАСТИ НА 2019 - 2023 ГОДЫ</w:t>
      </w:r>
    </w:p>
    <w:p>
      <w:pPr>
        <w:pStyle w:val="2"/>
        <w:jc w:val="center"/>
      </w:pPr>
      <w:r>
        <w:rPr>
          <w:sz w:val="24"/>
        </w:rPr>
        <w:t xml:space="preserve">И ПРИЗНАНИИ УТРАТИВШИМИ СИЛУ ОТДЕЛЬНЫХ РАСПОРЯЖЕНИЙ</w:t>
      </w:r>
    </w:p>
    <w:p>
      <w:pPr>
        <w:pStyle w:val="2"/>
        <w:jc w:val="center"/>
      </w:pPr>
      <w:r>
        <w:rPr>
          <w:sz w:val="24"/>
        </w:rPr>
        <w:t xml:space="preserve">ПРАВИТЕЛЬСТВА САМАРСКОЙ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Самарской области от 31.05.2023 </w:t>
            </w:r>
            <w:hyperlink w:history="0" dor:id="rId7" w:tooltip="Распоряжение Правительства Самарской области от 31.05.2023 N 280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N 280-р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22.12.2023 </w:t>
            </w:r>
            <w:hyperlink w:history="0" dor:id="rId8" w:tooltip="Распоряжение Правительства Самарской области от 22.12.2023 N 69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N 694-р</w:t>
              </w:r>
            </w:hyperlink>
            <w:r>
              <w:rPr>
                <w:sz w:val="24"/>
                <w:color w:val="392c69"/>
              </w:rPr>
              <w:t xml:space="preserve">, от 12.07.2024 </w:t>
            </w:r>
            <w:hyperlink w:history="0" dor:id="rId9" w:tooltip="Распоряжение Правительства Самарской области от 12.07.2024 N 33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N 336-р</w:t>
              </w:r>
            </w:hyperlink>
            <w:r>
              <w:rPr>
                <w:sz w:val="24"/>
                <w:color w:val="392c69"/>
              </w:rPr>
              <w:t xml:space="preserve">, от 23.10.2024 </w:t>
            </w:r>
            <w:hyperlink w:history="0" dor:id="rId10" w:tooltip="Распоряжение Правительства Самарской области от 23.10.2024 N 50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N 506-р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10.09.2025 </w:t>
            </w:r>
            <w:hyperlink w:history="0" dor:id="rId11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N 407-р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dor:id="rId12" w:tooltip="Постановление Правительства РФ от 10.09.2016 N 903 (ред. от 30.08.2025) &quot;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&quot; (вместе с &quot;Правилами разработки и реализации межрегиональных и региональных программ газификации жилищно-коммунального хозяйства, промышленных и иных организаций&quot;) 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10.09.2016 N 903 "О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организаций":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прилагаемую региональную </w:t>
      </w:r>
      <w:hyperlink w:history="0" w:anchor="P46" w:tooltip="РЕГИОНАЛЬНАЯ ПРОГРАММА">
        <w:r>
          <w:rPr>
            <w:sz w:val="24"/>
            <w:color w:val="0000ff"/>
          </w:rPr>
          <w:t xml:space="preserve">программу</w:t>
        </w:r>
      </w:hyperlink>
      <w:r>
        <w:rPr>
          <w:sz w:val="24"/>
        </w:rPr>
        <w:t xml:space="preserve"> газификации жилищно-коммунального хозяйства, промышленных и иных организаций Самарской области на 2022 - 2031 годы (далее - Программа).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dor:id="rId13" w:tooltip="Распоряжение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рганизаций Самарской области на 2020 - 2024 годы и признании утратившим силу распоряжения Правительства Самарской области от 29.11.2019 N 1072-р &quot;Об утверждении региональной программы газификации жилищно-коммунального хозяйства, промышленных и иных организаций Самарской области на 2019 - 2023 годы и признании утратившими силу отдельных ра  ------------ Утратил силу или отменен 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Самарской области от 27.11.2020 N 589-р "Об утверждении региональной программы газификации жилищно-коммунального хозяйства, промышленных и иных организаций Самарской области на 2020 - 2024 годы и признании утратившим силу распоряжения Правительства Самарской области от 29.11.2019 N 1072-р "Об утверждении региональной программы газификации жилищно-коммунального хозяйства, промышленных и иных организаций Самарской области на 2019 - 2023 годы и признании утратившими силу отдельных распоряжений Правительства Самарской области".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Контроль за выполнением настоящего Распоряжения возложить на министерство энергетики и жилищно-коммунального хозяйства Самарской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Настоящее Распоряжение вступает в силу со дня его подписания.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Опубликовать настоящее Распоряжение в средствах массовой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Разместить Программу на официальном сайте министерства энергетики и жилищно-коммунального хозяйства Самарской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первого вице-губернатора - председателя</w:t>
      </w:r>
    </w:p>
    <w:p>
      <w:pPr>
        <w:pStyle w:val="0"/>
        <w:jc w:val="right"/>
      </w:pPr>
      <w:r>
        <w:rPr>
          <w:sz w:val="24"/>
        </w:rPr>
        <w:t xml:space="preserve">Правительства Самарской области</w:t>
      </w:r>
    </w:p>
    <w:p>
      <w:pPr>
        <w:pStyle w:val="0"/>
        <w:jc w:val="right"/>
      </w:pPr>
      <w:r>
        <w:rPr>
          <w:sz w:val="24"/>
        </w:rPr>
        <w:t xml:space="preserve">Н.И.КАТИНА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Распоряжением</w:t>
      </w:r>
    </w:p>
    <w:p>
      <w:pPr>
        <w:pStyle w:val="0"/>
        <w:jc w:val="right"/>
      </w:pPr>
      <w:r>
        <w:rPr>
          <w:sz w:val="24"/>
        </w:rPr>
        <w:t xml:space="preserve">Правительства Самарской области</w:t>
      </w:r>
    </w:p>
    <w:p>
      <w:pPr>
        <w:pStyle w:val="0"/>
        <w:jc w:val="right"/>
      </w:pPr>
      <w:r>
        <w:rPr>
          <w:sz w:val="24"/>
        </w:rPr>
        <w:t xml:space="preserve">от 16 августа 2022 г. N 470-р</w:t>
      </w:r>
    </w:p>
    <w:p>
      <w:pPr>
        <w:pStyle w:val="0"/>
        <w:jc w:val="both"/>
      </w:pPr>
      <w:r>
        <w:rPr>
          <w:sz w:val="24"/>
        </w:rPr>
      </w:r>
    </w:p>
    <w:bookmarkStart w:id="46" w:name="P46"/>
    <w:bookmarkEnd w:id="46"/>
    <w:p>
      <w:pPr>
        <w:pStyle w:val="2"/>
        <w:jc w:val="center"/>
      </w:pPr>
      <w:r>
        <w:rPr>
          <w:sz w:val="24"/>
        </w:rPr>
        <w:t xml:space="preserve">РЕГИОНАЛЬНАЯ ПРОГРАММА</w:t>
      </w:r>
    </w:p>
    <w:p>
      <w:pPr>
        <w:pStyle w:val="2"/>
        <w:jc w:val="center"/>
      </w:pPr>
      <w:r>
        <w:rPr>
          <w:sz w:val="24"/>
        </w:rPr>
        <w:t xml:space="preserve">ГАЗИФИКАЦИИ ЖИЛИЩНО-КОММУНАЛЬНОГО ХОЗЯЙСТВА, ПРОМЫШЛЕННЫХ</w:t>
      </w:r>
    </w:p>
    <w:p>
      <w:pPr>
        <w:pStyle w:val="2"/>
        <w:jc w:val="center"/>
      </w:pPr>
      <w:r>
        <w:rPr>
          <w:sz w:val="24"/>
        </w:rPr>
        <w:t xml:space="preserve">И ИНЫХ ОРГАНИЗАЦИЙ САМАРСКОЙ ОБЛАСТИ НА 2022 - 2031 ГОДЫ</w:t>
      </w:r>
    </w:p>
    <w:p>
      <w:pPr>
        <w:pStyle w:val="2"/>
        <w:jc w:val="center"/>
      </w:pPr>
      <w:r>
        <w:rPr>
          <w:sz w:val="24"/>
        </w:rPr>
        <w:t xml:space="preserve">(далее - Программа)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Самарской области от 31.05.2023 </w:t>
            </w:r>
            <w:hyperlink w:history="0" dor:id="rId14" w:tooltip="Распоряжение Правительства Самарской области от 31.05.2023 N 280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N 280-р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22.12.2023 </w:t>
            </w:r>
            <w:hyperlink w:history="0" dor:id="rId15" w:tooltip="Распоряжение Правительства Самарской области от 22.12.2023 N 69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N 694-р</w:t>
              </w:r>
            </w:hyperlink>
            <w:r>
              <w:rPr>
                <w:sz w:val="24"/>
                <w:color w:val="392c69"/>
              </w:rPr>
              <w:t xml:space="preserve">, от 12.07.2024 </w:t>
            </w:r>
            <w:hyperlink w:history="0" dor:id="rId16" w:tooltip="Распоряжение Правительства Самарской области от 12.07.2024 N 33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N 336-р</w:t>
              </w:r>
            </w:hyperlink>
            <w:r>
              <w:rPr>
                <w:sz w:val="24"/>
                <w:color w:val="392c69"/>
              </w:rPr>
              <w:t xml:space="preserve">, от 23.10.2024 </w:t>
            </w:r>
            <w:hyperlink w:history="0" dor:id="rId17" w:tooltip="Распоряжение Правительства Самарской области от 23.10.2024 N 50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N 506-р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10.09.2025 </w:t>
            </w:r>
            <w:hyperlink w:history="0" dor:id="rId18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N 407-р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ПАСПОРТ ПРОГРАММЫ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340"/>
        <w:gridCol w:w="6406"/>
      </w:tblGrid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региональная программа газификации жилищно-коммунального хозяйства, промышленных и иных организаций Самарской области на 2022 - 2031 годы</w:t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ИСПОЛНИТЕЛЬ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энергетики и жилищно-коммунального хозяйства Самарской области</w:t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СОИСПОЛНИТЕЛИ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промышленности и торговли Самарской области;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общество с ограниченной ответственностью "Средневолжская газовая компания"</w:t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УЧАСТНИКИ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общество с ограниченной ответственностью "Газпром межрегионгаз";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общество с ограниченной ответственностью "Газпром газификация";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общество с ограниченной ответственностью "Газпром межрегионгаз Самара";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общество с ограниченной ответственностью "Газпром газораспределение Самара";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открытое акционерное общество "Сызраньгаз"</w:t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повышение уровня газификации Самарской области;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повышение надежности системы газоснабжения и газораспределения в целях обеспечения потребителей области природным газом;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развитие инженерной инфраструктуры как основы повышения качества жизни населения и конкурентоспособности региональной экономики</w:t>
            </w:r>
          </w:p>
        </w:tc>
      </w:tr>
      <w:tr>
        <w:tc>
          <w:tcPr>
            <w:gridSpan w:val="3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(раздел в ред. </w:t>
            </w:r>
            <w:hyperlink w:history="0" dor:id="rId19" w:tooltip="Распоряжение Правительства Самарской области от 23.10.2024 N 50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Самарской области от 23.10.2024 N 506-р)</w:t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ЗАДАЧИ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развитие газотранспортной и газораспределительной инфраструктур Самарской области;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обеспечение в газифицированных населенных пунктах без привлечения средств населения подводки газа до границ негазифицированных домовладений;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внедрение социально ориентированной модели газификации Самарской области;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достижение значения целевых показателей целевого (прогнозного) однопродуктового топливно-энергетического баланса потребления природного газа Самарской области;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привлечение инвестиций в развитие системы газоснабжения и газораспределения Самарской области;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развитие рынка газомоторного топлива</w:t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ЦЕЛЕВЫЕ ПОКАЗАТЕЛИ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(прирост) потребления природного газа в год;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протяженность (строительство) объектов магистрального транспорта </w:t>
            </w:r>
            <w:hyperlink w:history="0" w:anchor="P144" w:tooltip="&lt;1&gt; Показатель не установлен, поскольку в 2022 - 2031 годах мероприятие (объект) к реализации на территории Самарской области не планируется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протяженность (строительство) газопроводов-отводов;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(строительство) газораспределительных станций;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реконструкция объектов транспорта природного газа (газораспределительных станций);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протяженность (строительство) межпоселковых газопроводов;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протяженность (строительство) внутрипоселковых газопроводов;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уровень газификации населения;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уровень потенциальной газификации населения;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газификация потребителей природным газом (количество населенных пунктов, квартир (домовладений);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уровень газификации населения природным газом;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перевод котельных на природный газ </w:t>
            </w:r>
            <w:hyperlink w:history="0" w:anchor="P144" w:tooltip="&lt;1&gt; Показатель не установлен, поскольку в 2022 - 2031 годах мероприятие (объект) к реализации на территории Самарской области не планируется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газификация потребителей сжиженным углеводородным газом (количество населенных пунктов, квартир (домовладений) </w:t>
            </w:r>
            <w:hyperlink w:history="0" w:anchor="P145" w:tooltip="&lt;2&gt; Показатель не установлен, поскольку газификация населения сжиженным углеводородным газом и сжиженным природным газом в 2022 - 2031 годах на территории Самарской области не планируется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уровень газификации населения сжиженным углеводородным газом </w:t>
            </w:r>
            <w:hyperlink w:history="0" w:anchor="P145" w:tooltip="&lt;2&gt; Показатель не установлен, поскольку газификация населения сжиженным углеводородным газом и сжиженным природным газом в 2022 - 2031 годах на территории Самарской области не планируется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перевод котельных на сжиженный углеводородный газ </w:t>
            </w:r>
            <w:hyperlink w:history="0" w:anchor="P145" w:tooltip="&lt;2&gt; Показатель не установлен, поскольку газификация населения сжиженным углеводородным газом и сжиженным природным газом в 2022 - 2031 годах на территории Самарской области не планируется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газификация потребителей сжиженным природным газом (количество населенных пунктов, квартир (домовладений) </w:t>
            </w:r>
            <w:hyperlink w:history="0" w:anchor="P145" w:tooltip="&lt;2&gt; Показатель не установлен, поскольку газификация населения сжиженным углеводородным газом и сжиженным природным газом в 2022 - 2031 годах на территории Самарской области не планируется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уровень газификации населения сжиженным природным газом </w:t>
            </w:r>
            <w:hyperlink w:history="0" w:anchor="P145" w:tooltip="&lt;2&gt; Показатель не установлен, поскольку газификация населения сжиженным углеводородным газом и сжиженным природным газом в 2022 - 2031 годах на территории Самарской области не планируется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(строительство) комплексов производства сжиженного природного газа </w:t>
            </w:r>
            <w:hyperlink w:history="0" w:anchor="P145" w:tooltip="&lt;2&gt; Показатель не установлен, поскольку газификация населения сжиженным углеводородным газом и сжиженным природным газом в 2022 - 2031 годах на территории Самарской области не планируется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перевод котельных на сжиженный природный газ </w:t>
            </w:r>
            <w:hyperlink w:history="0" w:anchor="P145" w:tooltip="&lt;2&gt; Показатель не установлен, поскольку газификация населения сжиженным углеводородным газом и сжиженным природным газом в 2022 - 2031 годах на территории Самарской области не планируется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перевод на природный газ автотранспортной техники;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(строительство) автомобильных газовых наполнительных компрессорных станций;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протяженность и (или) количество бесхозяйных объектов газораспределения, в том числе планируемых к регистрации права собственности на них в установленном порядке газораспределительной организацией</w:t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СРОКИ И ЭТАПЫ РЕАЛИЗАЦИИ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2022 - 2031 годы, в том числе: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I этап - 2022 - 2026 годы;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II этап - 2027 - 2031 годы</w:t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ОБЪЕМЫ И ИСТОЧНИКИ ФИНАНСИРОВАНИЯ МЕРОПРИЯТИЙ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финансирование мероприятий Программы осуществляется за счет бюджетных и внебюджетных источников.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Программу вошли мероприятия государственной </w:t>
            </w:r>
            <w:hyperlink w:history="0" dor:id="rId20" w:tooltip="Постановление Правительства Самарской области от 12.09.2014 N 568 (ред. от 25.07.2024) &quot;Об утверждении государственной программы Самарской области &quot;Развитие рынка газомоторного топлива в Самарской области&quot;  {КонсультантПлюс}">
              <w:r>
                <w:rPr>
                  <w:sz w:val="24"/>
                  <w:color w:val="0000ff"/>
                </w:rPr>
                <w:t xml:space="preserve">программы</w:t>
              </w:r>
            </w:hyperlink>
            <w:r>
              <w:rPr>
                <w:sz w:val="24"/>
              </w:rPr>
              <w:t xml:space="preserve"> Самарской области "Развитие рынка газомоторного топлива в Самарской области" (утверждена постановлением Правительства Самарской области от 12.09.2014 N 568), мероприятия по газификации и догазификации населенных пунктов Самарской области, реализуемые газораспределительными организациями за счет средств, полученных от применения специальных надбавок к тарифу на транспортировку газа, за счет средств единого оператора газификации (ООО "Газпром газификация"), а также мероприятия, реализуемые ПАО "Газпром" в рамках программы газоснабжения и газификации Самарской области на 2025 год.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Общий прогнозируемый объем финансирования программы на период 2022 - 2031 годов составляет 20 293,589 млн рублей, в том числе: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 бюджетов всех уровней - 333,510 млн рублей;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 специальной надбавки к тарифам на транспортировку газа - 6 484,470 млн рублей;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 ООО "Газпром межрегионгаз" - 10,600 млн рублей;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 единого оператора газификации (ООО "Газпром газификация") - 12 440,011 млн рублей, из них: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выполнение мероприятий по догазификации ООО "Средневолжская газовая компания" - 6 938,801 млн рублей;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выполнение мероприятий по догазификации ООО "Газпром газораспределение Самара" - 235,714 млн рублей;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собственные средства ООО "Газпром газораспределение Самара" - 1 024,998 млн рублей.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Указанные положения не являются основанием возникновения расходных обязательств, подлежащих исполнению за счет средств федерального, областного и местных бюджетов. Расходные обязательства Самарской области по финансированию мероприятий Программы возникают по основаниям, установленным Бюджетным </w:t>
            </w:r>
            <w:hyperlink w:history="0" dor:id="rId21" w:tooltip="&quot;Бюджетный кодекс Российской Федерации&quot; от 31.07.1998 N 145-ФЗ (ред. от 31.07.2025)  {КонсультантПлюс}">
              <w:r>
                <w:rPr>
                  <w:sz w:val="24"/>
                  <w:color w:val="0000ff"/>
                </w:rPr>
                <w:t xml:space="preserve">кодексом</w:t>
              </w:r>
            </w:hyperlink>
            <w:r>
              <w:rPr>
                <w:sz w:val="24"/>
              </w:rPr>
              <w:t xml:space="preserve"> Российской Федерации</w:t>
            </w:r>
          </w:p>
        </w:tc>
      </w:tr>
      <w:tr>
        <w:tc>
          <w:tcPr>
            <w:gridSpan w:val="3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(раздел в ред. </w:t>
            </w:r>
            <w:hyperlink w:history="0" dor:id="rId22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Самарской области от 10.09.2025 N 407-р)</w:t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ОЖИДАЕМЫЕ РЕЗУЛЬТАТЫ РЕАЛИЗАЦИИ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внедрение на территории Самарской области социально ориентированной модели газификации;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создание технической возможности подключения к сетям газораспределения для 37 139 домовладений;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газифицировать сетевым природным газом 117 населенных пунктов Самарской области;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строительство 2 газораспределительных станций;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строительство более 2 936 км газопроводов высокого, среднего и низкого давления;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создание и ввод в эксплуатацию 4 объектов газозаправочной инфраструктуры, зарегистрированных в Самарской области, для заправки природным газом (метаном);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перевод 7 340 единиц транспортных средств, зарегистрированных в Самарской области, на использование природного газа (метана) в качестве моторного топлива;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оформление прав собственности органов местного самоуправления Самарской области на 95 бесхозяйных объектов газового хозяйства общей протяженностью 58,3 км</w:t>
            </w:r>
          </w:p>
        </w:tc>
      </w:tr>
      <w:tr>
        <w:tc>
          <w:tcPr>
            <w:gridSpan w:val="3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Распоряжений Правительства Самарской области от 31.05.2023 </w:t>
            </w:r>
            <w:hyperlink w:history="0" dor:id="rId23" w:tooltip="Распоряжение Правительства Самарской области от 31.05.2023 N 280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N 280-р</w:t>
              </w:r>
            </w:hyperlink>
            <w:r>
              <w:rPr>
                <w:sz w:val="24"/>
              </w:rPr>
              <w:t xml:space="preserve">, от 22.12.2023 </w:t>
            </w:r>
            <w:hyperlink w:history="0" dor:id="rId24" w:tooltip="Распоряжение Правительства Самарской области от 22.12.2023 N 69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N 694-р</w:t>
              </w:r>
            </w:hyperlink>
            <w:r>
              <w:rPr>
                <w:sz w:val="24"/>
              </w:rPr>
              <w:t xml:space="preserve">, от 23.10.2024 </w:t>
            </w:r>
            <w:hyperlink w:history="0" dor:id="rId25" w:tooltip="Распоряжение Правительства Самарской области от 23.10.2024 N 50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N 506-р</w:t>
              </w:r>
            </w:hyperlink>
            <w:r>
              <w:rPr>
                <w:sz w:val="24"/>
              </w:rPr>
              <w:t xml:space="preserve">, от 10.09.2025 </w:t>
            </w:r>
            <w:hyperlink w:history="0" dor:id="rId26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N 407-р</w:t>
              </w:r>
            </w:hyperlink>
            <w:r>
              <w:rPr>
                <w:sz w:val="24"/>
              </w:rPr>
              <w:t xml:space="preserve">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44" w:name="P144"/>
    <w:bookmarkEnd w:id="14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Показатель не установлен, поскольку в 2022 - 2031 годах мероприятие (объект) к реализации на территории Самарской области не планируется.</w:t>
      </w:r>
    </w:p>
    <w:bookmarkStart w:id="145" w:name="P145"/>
    <w:bookmarkEnd w:id="14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Показатель не установлен, поскольку газификация населения сжиженным углеводородным газом и сжиженным природным газом в 2022 - 2031 годах на территории Самарской области не планируется.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Характеристика текущего состояния и проблемы, на решение</w:t>
      </w:r>
    </w:p>
    <w:p>
      <w:pPr>
        <w:pStyle w:val="2"/>
        <w:jc w:val="center"/>
      </w:pPr>
      <w:r>
        <w:rPr>
          <w:sz w:val="24"/>
        </w:rPr>
        <w:t xml:space="preserve">которой направлена Программа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Программа разработана в соответствии с Федеральным </w:t>
      </w:r>
      <w:hyperlink w:history="0" dor:id="rId27" w:tooltip="Федеральный закон от 31.03.1999 N 69-ФЗ (ред. от 28.12.2024) &quot;О газоснабжении в Российской Федерации&quot; 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газоснабжении в Российской Федерации", </w:t>
      </w:r>
      <w:hyperlink w:history="0" dor:id="rId28" w:tooltip="Постановление Правительства РФ от 10.09.2016 N 903 (ред. от 30.08.2025) &quot;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&quot; (вместе с &quot;Правилами разработки и реализации межрегиональных и региональных программ газификации жилищно-коммунального хозяйства, промышленных и иных организаций&quot;) 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разработки и реализации межрегиональных и региональных программ газификации жилищно-коммунального хозяйства, промышленных и иных организаций, утвержденными постановлением Правительства Российской Федерации от 10.09.2016 N 903 (далее - Правила).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Выбор приоритетов Программы определен необходимостью повышения уровня газификации объектов жилищно-коммунального хозяйства, промышленных и иных организаций Самарской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Реализация мероприятий по строительству объектов газоснабжения на территории Самарской области, предусмотренных Программой, осуществляется региональным оператором газификации Самарской области (ООО "Средневолжская газовая компания") совместно с газораспределительными организациями Самарской области (ООО "Газпром газораспределение Самара", ОАО "Сызраньгаз").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Программа подготовлена на основании: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целевого (прогнозного) однопродуктового топливно-энергетического баланса потребления природного газа Самарской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оценки основных показателей газоснабжения потребителей, включая уровень развития их инфраструктуры;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оценки планов развития газотранспортной системы Самарской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формирования основных направлений развития в области газоснабжения и газификации Самарской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разработки прогноза газификации и определения основных прогнозных показателей программ газификации;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сбора предложений по формированию мероприятий, направленных на газификацию, с указанием ориентировочной стоимости строительства объектов газоснабжения и газификации и мероприятий по подключению потребителей;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оценки соответствия мероприятий Программы и результатов ее выполнения целям документов стратегического планирования;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разработки мер государственной поддержки организаций, осуществляющих газификацию;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организации сбора информации и расчета показателей (индикаторов) Программы;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плана мероприятий Программы и определения соисполнителей и участников Программы;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согласования проектов программ газификации с соисполнителями Программы;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предложений участников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Программой определены основные направления развития газораспределительной системы Самарской области, позволяющие обеспечить нормативный уровень надежности поставок природного газа существующим потребителям, возможность подключения к газораспределительной системе Самарской области новых потребителей.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Анализ текущего состояния и основных показателей</w:t>
      </w:r>
    </w:p>
    <w:p>
      <w:pPr>
        <w:pStyle w:val="2"/>
        <w:jc w:val="center"/>
      </w:pPr>
      <w:r>
        <w:rPr>
          <w:sz w:val="24"/>
        </w:rPr>
        <w:t xml:space="preserve">газоснабжения и газификации Самарской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Природный газ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Газораспределительная система Самарской области представляет собой имущественный производственный комплекс, состоящий из организационно и экономически взаимосвязанных объектов, предназначенных для транспортировки и подачи природного газа потребителям Самарской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Подача природного газа в Самарской области осуществляется от газораспределительных станций (далее - ГРС) по газораспределительным сетям высокого, среднего и низкого давления.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Транспортировка природного газа по магистральным газопроводам и эксплуатация ГРС осуществляются ООО "Газпром трансгаз Самара". Строительство и реконструкция ГРС осуществляются предприятиями, входящими в группу компаний ПАО "Газпром".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Поставка природного газа на территории Самарской области осуществляется ООО "Газпром межрегионгаз Самара", а также некоторыми независимыми поставщиками газа, такими как ПАО "НК "Роснефть", ПАО "Новатэк".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Газораспределительными организациями, осуществляющими транспортировку природного газа потребителям Самарской области, являются ООО "Газпром газораспределение Самара", ОАО "Сызраньгаз", ООО "Средневолжская газовая компания". В соответствии с распоряжением Правительства Самарской области от 02.08.2021 N 386-р ООО "Средневолжская газовая компания" определена региональным оператором газификации Самарской области. Более 90% объема транспортировки природного газа по газораспределительной системе Самарской области осуществляется ООО "Средневолжская газовая компания". Общая протяженность газопроводов, входящих в газораспределительную систему Самарской области, на 1 января 2022 года превышает 27 тыс. км.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рамках проведенной работы по составлению целевого (прогнозного) однопродуктового топливно-энергетического баланса потребления природного газа Самарской области проведен анализ текущего состояния показателей газоснабжения и газификации, видов потребляемых домохозяйствами энергетических ресурсов, прогноза потребления природного газа, расчетов по оценке экономии затрат при замещении иных топливно-энергетических ресурсов (уголь, дрова) природным газом.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Самарская область имеет высокий уровень газификации территорий сетевым природным газом. По оценке АО "Газпром промгаз", выполненной по методике Минэнерго России в октябре 2021 года, уровень газификации населения составляет порядка 94%.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территории Самарской области расположено 10 городских округов и 27 муниципальных районов, которые обеспечены сетевым природным газом. С учетом наличия сетевого природного газа во всех муниципальных районах и городских округах Самарской области другие виды топливно-энергетических ресурсов в качестве основного топлива не рассматриваются.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Все основные энергоемкие предприятия Самарской области, относящиеся к производству электрической, тепловой энергии, а также промышленные предприятия в качестве основного источника энергии используют природный газ.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Таким образом, проведенные расчеты прогнозного потребления топливно-энергетических ресурсов при составлении целевого (прогнозного) однопродуктового топливно-энергетического баланса потребления природного газа Самарской области показали, что рост потребления природного газа может быть достигнут преимущественно такой группой потребителей, как население, при увеличении количества населенных пунктов, использующих в качестве основного топлива природный газ, и замещении использования твердого топлива (уголь, дрова).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Сжиженный углеводородный газ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Обеспечение сжиженным углеводородным газом (далее - СУГ) потребителей Самарской области осуществляется с помощью 4 пунктов обмена и хранения газовых баллонов, 22 резервуаров СУГ для газоснабжения жилых домов и сети наружных газопроводов протяженностью 18 км.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территории Самарской области около 7 тыс. квартир газифицировано с использованием индивидуальных баллонных установок. Это, как правило, старый жилой фонд, введенный в эксплуатацию в первой половине XX века.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Ежегодный объем потребления СУГ составляет около 120 тонн.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территории Самарской области прием, хранение, отпуск, освидетельствование и обмен малолитражных баллонов СУГ осуществляются ООО "Средневолжская газовая компания" на 4 пунктах обмена и хранения газовых баллонов, 2 из которых находятся в городских населенных пунктах и 2 - в сельской местности.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Газомоторное топливо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отличие от бензина и дизельного топлива природный газ (метан) сгорает со значительно меньшими выбросами в атмосферу. Замена бензина природным газом (метаном) обеспечивает снижение выброса окиси углерода в 2 - 3 раза, углеводорода - в 2 раза, оксида азота - в 1,5 раза.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учетом ежегодного увеличения автомобильного парка в Самарской области расширение использования природного газа (метана) как высококачественного моторного топлива с улучшенными экологическими характеристиками может стать эффективной мерой по повышению экономической эффективности эксплуатации транспортных средств и снижению выбросов вредных веществ в атмосферу.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качестве моторного топлива используется природный газ (метан) двух видов: компримированный и сжиженный. В Самарской области газозаправочная инфраструктура представлена сетью автомобильных газонаполнительных станций (далее - АГНКС), реализующих компримированный природный газ. По состоянию на 01.01.2022 в Самарской области насчитывается 10 АГНКС, 9 из которых принадлежат ООО "Газпром газомоторное топливо". Кроме того, к газозаправочной инфраструктуре относятся 1 многотопливная автозаправочная станция, 2 передвижных автомобильных газовых заправщика и 2 мобильных модуля газовых заправок, принадлежащих ООО "Газпром трансгаз Самара". Развитие газозаправочной инфраструктуры в 2022 - 2026 годы будет связано с увеличением существующей сети АГНКС компаниями - инвесторами ООО "Газпром газомоторное топливо" и ООО "Ванкорское УТТ".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целях расширения использования природного газа в качестве моторного топлива на территории Самарской области реализуется государственная </w:t>
      </w:r>
      <w:hyperlink w:history="0" dor:id="rId29" w:tooltip="Постановление Правительства Самарской области от 12.09.2014 N 568 (ред. от 25.07.2024) &quot;Об утверждении государственной программы Самарской области &quot;Развитие рынка газомоторного топлива в Самарской области&quot;  {КонсультантПлюс}">
        <w:r>
          <w:rPr>
            <w:sz w:val="24"/>
            <w:color w:val="0000ff"/>
          </w:rPr>
          <w:t xml:space="preserve">программа</w:t>
        </w:r>
      </w:hyperlink>
      <w:r>
        <w:rPr>
          <w:sz w:val="24"/>
        </w:rPr>
        <w:t xml:space="preserve"> "Развитие рынка газомоторного топлива в Самарской области" на 2014 - 2024 годы (утверждена постановлением Правительства Самарской области от 12.09.2014 N 568), задачами которой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модернизация материально-технической базы парка транспортных средств на территории Самарской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развитие газозаправочной инфраструктуры на территории Самарской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содействие в переоборудовании транспортных средств, зарегистрированных в Самарской области, для использования природного газа в качестве моторного топлива.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Прогноз ожидаемых результатов реализации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Реализация мероприятий Программы позволит: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повысить уровень газификации Самарской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внедрить на территории Самарской области социально ориентированную модель газификации;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создать техническую возможность подключения к сетям газораспределения 37 139 домовладениям;</w:t>
      </w:r>
    </w:p>
    <w:p>
      <w:pPr>
        <w:pStyle w:val="0"/>
        <w:jc w:val="both"/>
      </w:pPr>
      <w:r>
        <w:rPr>
          <w:sz w:val="24"/>
        </w:rPr>
        <w:t xml:space="preserve">(в ред. Распоряжений Правительства Самарской области от 31.05.2023 </w:t>
      </w:r>
      <w:hyperlink w:history="0" dor:id="rId30" w:tooltip="Распоряжение Правительства Самарской области от 31.05.2023 N 280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N 280-р</w:t>
        </w:r>
      </w:hyperlink>
      <w:r>
        <w:rPr>
          <w:sz w:val="24"/>
        </w:rPr>
        <w:t xml:space="preserve">, от 22.12.2023 </w:t>
      </w:r>
      <w:hyperlink w:history="0" dor:id="rId31" w:tooltip="Распоряжение Правительства Самарской области от 22.12.2023 N 69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N 694-р</w:t>
        </w:r>
      </w:hyperlink>
      <w:r>
        <w:rPr>
          <w:sz w:val="24"/>
        </w:rPr>
        <w:t xml:space="preserve">, от 23.10.2024 </w:t>
      </w:r>
      <w:hyperlink w:history="0" dor:id="rId32" w:tooltip="Распоряжение Правительства Самарской области от 23.10.2024 N 50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N 506-р</w:t>
        </w:r>
      </w:hyperlink>
      <w:r>
        <w:rPr>
          <w:sz w:val="24"/>
        </w:rPr>
        <w:t xml:space="preserve">, от 10.09.2025 </w:t>
      </w:r>
      <w:hyperlink w:history="0" dor:id="rId33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N 407-р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газифицировать сетевым природным газом 117 населенных пунктов Самарской области;</w:t>
      </w:r>
    </w:p>
    <w:p>
      <w:pPr>
        <w:pStyle w:val="0"/>
        <w:jc w:val="both"/>
      </w:pPr>
      <w:r>
        <w:rPr>
          <w:sz w:val="24"/>
        </w:rPr>
        <w:t xml:space="preserve">(в ред. Распоряжений Правительства Самарской области от 31.05.2023 </w:t>
      </w:r>
      <w:hyperlink w:history="0" dor:id="rId34" w:tooltip="Распоряжение Правительства Самарской области от 31.05.2023 N 280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N 280-р</w:t>
        </w:r>
      </w:hyperlink>
      <w:r>
        <w:rPr>
          <w:sz w:val="24"/>
        </w:rPr>
        <w:t xml:space="preserve">, от 22.12.2023 </w:t>
      </w:r>
      <w:hyperlink w:history="0" dor:id="rId35" w:tooltip="Распоряжение Правительства Самарской области от 22.12.2023 N 69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N 694-р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обеспечить строительство 2 газораспределительных станций;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обеспечить строительство более 2 936 км газопроводов высокого, среднего и низкого давления;</w:t>
      </w:r>
    </w:p>
    <w:p>
      <w:pPr>
        <w:pStyle w:val="0"/>
        <w:jc w:val="both"/>
      </w:pPr>
      <w:r>
        <w:rPr>
          <w:sz w:val="24"/>
        </w:rPr>
        <w:t xml:space="preserve">(в ред. Распоряжений Правительства Самарской области от 31.05.2023 </w:t>
      </w:r>
      <w:hyperlink w:history="0" dor:id="rId36" w:tooltip="Распоряжение Правительства Самарской области от 31.05.2023 N 280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N 280-р</w:t>
        </w:r>
      </w:hyperlink>
      <w:r>
        <w:rPr>
          <w:sz w:val="24"/>
        </w:rPr>
        <w:t xml:space="preserve">, от 22.12.2023 </w:t>
      </w:r>
      <w:hyperlink w:history="0" dor:id="rId37" w:tooltip="Распоряжение Правительства Самарской области от 22.12.2023 N 69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N 694-р</w:t>
        </w:r>
      </w:hyperlink>
      <w:r>
        <w:rPr>
          <w:sz w:val="24"/>
        </w:rPr>
        <w:t xml:space="preserve">, от 23.10.2024 </w:t>
      </w:r>
      <w:hyperlink w:history="0" dor:id="rId38" w:tooltip="Распоряжение Правительства Самарской области от 23.10.2024 N 50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N 506-р</w:t>
        </w:r>
      </w:hyperlink>
      <w:r>
        <w:rPr>
          <w:sz w:val="24"/>
        </w:rPr>
        <w:t xml:space="preserve">, от 10.09.2025 </w:t>
      </w:r>
      <w:hyperlink w:history="0" dor:id="rId39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N 407-р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ввести в эксплуатацию 4 объектов газозаправочной инфраструктуры, зарегистрированных в Самарской области, для заправки природным газом (метаном);</w:t>
      </w:r>
    </w:p>
    <w:p>
      <w:pPr>
        <w:pStyle w:val="0"/>
        <w:jc w:val="both"/>
      </w:pPr>
      <w:r>
        <w:rPr>
          <w:sz w:val="24"/>
        </w:rPr>
        <w:t xml:space="preserve">(в ред. Распоряжений Правительства Самарской области от 31.05.2023 </w:t>
      </w:r>
      <w:hyperlink w:history="0" dor:id="rId40" w:tooltip="Распоряжение Правительства Самарской области от 31.05.2023 N 280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N 280-р</w:t>
        </w:r>
      </w:hyperlink>
      <w:r>
        <w:rPr>
          <w:sz w:val="24"/>
        </w:rPr>
        <w:t xml:space="preserve">, от 10.09.2025 </w:t>
      </w:r>
      <w:hyperlink w:history="0" dor:id="rId41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N 407-р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обеспечить перевод 7 340 единиц транспортных средств, зарегистрированных в Самарской области, на использование природного газа (метана) в качестве моторного топлива;</w:t>
      </w:r>
    </w:p>
    <w:p>
      <w:pPr>
        <w:pStyle w:val="0"/>
        <w:jc w:val="both"/>
      </w:pPr>
      <w:r>
        <w:rPr>
          <w:sz w:val="24"/>
        </w:rPr>
        <w:t xml:space="preserve">(в ред. Распоряжений Правительства Самарской области от 31.05.2023 </w:t>
      </w:r>
      <w:hyperlink w:history="0" dor:id="rId42" w:tooltip="Распоряжение Правительства Самарской области от 31.05.2023 N 280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N 280-р</w:t>
        </w:r>
      </w:hyperlink>
      <w:r>
        <w:rPr>
          <w:sz w:val="24"/>
        </w:rPr>
        <w:t xml:space="preserve">, от 23.10.2024 </w:t>
      </w:r>
      <w:hyperlink w:history="0" dor:id="rId43" w:tooltip="Распоряжение Правительства Самарской области от 23.10.2024 N 50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N 506-р</w:t>
        </w:r>
      </w:hyperlink>
      <w:r>
        <w:rPr>
          <w:sz w:val="24"/>
        </w:rPr>
        <w:t xml:space="preserve">, от 10.09.2025 </w:t>
      </w:r>
      <w:hyperlink w:history="0" dor:id="rId44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N 407-р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оформить права собственности органов местного самоуправления Самарской области на 95 бесхозяйных объектов газового хозяйства общей протяженностью 58,3 км.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Описание рисков реализации Программы, в том числе риска</w:t>
      </w:r>
    </w:p>
    <w:p>
      <w:pPr>
        <w:pStyle w:val="2"/>
        <w:jc w:val="center"/>
      </w:pPr>
      <w:r>
        <w:rPr>
          <w:sz w:val="24"/>
        </w:rPr>
        <w:t xml:space="preserve">недостижения целевых показателей, а также описание</w:t>
      </w:r>
    </w:p>
    <w:p>
      <w:pPr>
        <w:pStyle w:val="2"/>
        <w:jc w:val="center"/>
      </w:pPr>
      <w:r>
        <w:rPr>
          <w:sz w:val="24"/>
        </w:rPr>
        <w:t xml:space="preserve">механизмов управления рисками и мер, направленных</w:t>
      </w:r>
    </w:p>
    <w:p>
      <w:pPr>
        <w:pStyle w:val="2"/>
        <w:jc w:val="center"/>
      </w:pPr>
      <w:r>
        <w:rPr>
          <w:sz w:val="24"/>
        </w:rPr>
        <w:t xml:space="preserve">на их минимизацию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Риски реализации Программы, в том числе риск недостижения целевых показателей, обусловлены следующими обстоятельствами: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сокращение объемов финансирования за счет средств внебюджетных источников в результате сокращения объемов финансирования инвестиционных программ соисполнителя Программы и организаций - участников Программы;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недостаточность существующих источников финансирования вследствие замедления темпов экономического роста и высокой инфляционной составляющей.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Механизмы управления рисками реализации Программы: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пообъектный мониторинг выполнения мероприятий Программы;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своевременное выявление причин, сдерживающих реализацию мероприятий Программы;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координация деятельности соисполнителей и участников Программы ответственным исполнителем Программы.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5. Объемы и источники финансирования мероприятий Программы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dor:id="rId45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Самарской области</w:t>
      </w:r>
    </w:p>
    <w:p>
      <w:pPr>
        <w:pStyle w:val="0"/>
        <w:jc w:val="center"/>
      </w:pPr>
      <w:r>
        <w:rPr>
          <w:sz w:val="24"/>
        </w:rPr>
        <w:t xml:space="preserve">от 10.09.2025 N 407-р)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Финансирование мероприятий, включенных в Программу, осуществляется за счет средств бюджетов всех уровней и внебюджетных источников.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Общий прогнозируемый объем финансирования программы на период 2022 - 2031 годов составляет 20 293,589 млн рублей,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средства бюджетов всех уровней - 333,510 млн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средства специальной надбавки к тарифам на транспортировку газа - 6 484,470 млн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средства ООО "Газпром межрегионгаз" - 10,6 млн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средства единого оператора газификации (ООО "Газпром газификация") - 12 440,011 млн рублей, из них: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выполнение мероприятий по догазификации ООО "Средневолжская газовая компания" - 6 938,801 млн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выполнение мероприятий по догазификации ООО "Газпром газораспределение Самара" - 235,714 млн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собственные средства ООО "Газпром газораспределение Самара" - 1 024,998 млн рублей.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Программу вошли мероприятия, предусмотренные государственной </w:t>
      </w:r>
      <w:hyperlink w:history="0" dor:id="rId46" w:tooltip="Постановление Правительства Самарской области от 12.09.2014 N 568 (ред. от 25.07.2024) &quot;Об утверждении государственной программы Самарской области &quot;Развитие рынка газомоторного топлива в Самарской области&quot;  {КонсультантПлюс}">
        <w:r>
          <w:rPr>
            <w:sz w:val="24"/>
            <w:color w:val="0000ff"/>
          </w:rPr>
          <w:t xml:space="preserve">программой</w:t>
        </w:r>
      </w:hyperlink>
      <w:r>
        <w:rPr>
          <w:sz w:val="24"/>
        </w:rPr>
        <w:t xml:space="preserve"> Самарской области "Развитие рынка газомоторного топлива в Самарской области", утвержденной постановлением Правительства Самарской области от 12.09.2014 N 568, мероприятия по газификации и догазификации населенных пунктов Самарской области, реализуемые газораспределительными организациями за счет средств, полученных от применения специальных надбавок к тарифу на транспортировку газа, за счет средств единого оператора газификации (ООО "Газпром газификация"), а также мероприятия, реализуемые ПАО "Газпром" в рамках программы газоснабжения и газификации Самарской области на период 2021 - 2025 годов.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Определение стоимости мероприятий, включенных в Программу, выполнено ответственным исполнителем и соисполнителями Программы на основании объектов-аналогов с применением укрупненных нормативов цены строительства.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6. Ожидаемый эффект от реализации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Реализация Программы позволит обеспечить достижение ее цели - повышение уровня газификации Самарской области, а также достижения основных задач: развитие газотранспортной и газораспределительной инфраструктур Самарской области, обеспечение в газифицированных населенных пунктах без привлечения средств населения подводки газа до границ негазифицированных домовладений, достижение значения целевых показателей целевого (прогнозного) однопродуктового топливно-энергетического баланса потребления природного газа Самарской области, привлечение инвестиций в развитие системы газоснабжения и газораспределения Самарской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Строительство газораспределительной инфраструктуры позволит повысить доступность населению и организациям создаваемой инфраструктуры, уменьшит капитальные затраты на технологическое присоединение к сетям газораспределения и окажет положительное влияние на развитие экономики Самарской области, будет способствовать повышению инвестиционной привлекательности региона, улучшению экологической обстановки, росту промышленного производства на его территории, что в итоге приведет к повышению уровня жизни населения Самарской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7. Сведения о порядке расчета показателей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Показатели (индикаторы) Программы определяются в натуральных величинах (км, м</w:t>
      </w:r>
      <w:r>
        <w:rPr>
          <w:sz w:val="24"/>
          <w:vertAlign w:val="superscript"/>
        </w:rPr>
        <w:t xml:space="preserve">3</w:t>
      </w:r>
      <w:r>
        <w:rPr>
          <w:sz w:val="24"/>
        </w:rPr>
        <w:t xml:space="preserve">, единицы).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Показатели, касающиеся объема (прироста) годового потребления газа, указанные в Программе, отражают фактические и ожидаемые объемы потребления газа теплоснабжающими организациями, электростанциями и предприятиями нефтехимической промышленности с учетом планового объема потребления газа на ближайшие годы.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Показатели, касающиеся протяженности межпоселковых и внутрипоселковых газопроводов, газопроводов-отводов, количества построенных ГРС, мероприятий, включенных в Программу, определены на основании обследований, проведенных соисполнителями и участниками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Показатели, касающиеся уровня газификации населения Самарской области природным газом, определены на основании расчета, осуществленного АО "Газпром промгаз" в соответствии с </w:t>
      </w:r>
      <w:hyperlink w:history="0" dor:id="rId47" w:tooltip="Приказ Минэнерго России от 02.04.2019 N 308 &quot;Об утверждении Методики расчета показателей газификации&quot; (Зарегистрировано в Минюсте России 18.06.2019 N 54954)  ------------ Утратил силу или отменен  {КонсультантПлюс}">
        <w:r>
          <w:rPr>
            <w:sz w:val="24"/>
            <w:color w:val="0000ff"/>
          </w:rPr>
          <w:t xml:space="preserve">методикой</w:t>
        </w:r>
      </w:hyperlink>
      <w:r>
        <w:rPr>
          <w:sz w:val="24"/>
        </w:rPr>
        <w:t xml:space="preserve"> расчета показателей газификации, утвержденной приказом Минэнерго России от 02.04.2019 N 308, по состоянию на 01.01.2021, при этом уровень газификации в период с 2022 по 2031 годы рассчитан на основании интерполяции значений уровня газификации населения Самарской области природным газом на начальный период - 2021 год и конечный период - 2031 год. При этом значение уровня газификации 2031 года приравнено к значению уровня потенциальной газификации населения Самарской области природным газом.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Показатели, касающиеся создания и ввода в эксплуатацию объектов газозаправочной инфраструктуры, зарегистрированных в Самарской области, для заправки природным газом (метаном), перевода транспортных средств, зарегистрированных в Самарской области, на использование природного газа (метана) в качестве моторного топлива, обновления парка автомобильной техники автобусами и единицами техники для дорожно-коммунального хозяйства, работающими на газомоторном топливе, приведены в Программе в соответствии с показателями государственной </w:t>
      </w:r>
      <w:hyperlink w:history="0" dor:id="rId48" w:tooltip="Постановление Правительства Самарской области от 12.09.2014 N 568 (ред. от 25.07.2024) &quot;Об утверждении государственной программы Самарской области &quot;Развитие рынка газомоторного топлива в Самарской области&quot; 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Самарской области "Развитие рынка газомоторного топлива в Самарской области" на 2014 - 2024 годы, утвержденной постановлением Правительства Самарской области от 12.09.2014 N 568.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Показатели, касающиеся протяженности и (или) количества бесхозяйных объектов газораспределения, в том числе планируемых к регистрации права собственности на них, определены на основании информации полученной от органов местного самоуправления Самарской области о планах по оформлению бесхозяйных объектов газоснабжения в муниципальную собственность и последующую организацию их эксплуатации.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8. Сведения о потребителях, на которых направлено действие</w:t>
      </w:r>
    </w:p>
    <w:p>
      <w:pPr>
        <w:pStyle w:val="2"/>
        <w:jc w:val="center"/>
      </w:pPr>
      <w:r>
        <w:rPr>
          <w:sz w:val="24"/>
        </w:rPr>
        <w:t xml:space="preserve">Программы, и обоснование их выделения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Потребителями услуг газоснабжения, на которых направлено действие Программы, являются население, организации социальной сферы, ресурсоснабжающие организации, промышленные потребители и организации сферы услуг, расположенные на территории Самарской области и нуждающиеся в газификации.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9. Порядок подготовки населения к использованию газа</w:t>
      </w:r>
    </w:p>
    <w:p>
      <w:pPr>
        <w:pStyle w:val="2"/>
        <w:jc w:val="center"/>
      </w:pPr>
      <w:r>
        <w:rPr>
          <w:sz w:val="24"/>
        </w:rPr>
        <w:t xml:space="preserve">в рамках мероприятий, предусмотренных Программой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dor:id="rId49" w:tooltip="Распоряжение Правительства Самарской области от 23.10.2024 N 50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Самарской области</w:t>
      </w:r>
    </w:p>
    <w:p>
      <w:pPr>
        <w:pStyle w:val="0"/>
        <w:jc w:val="center"/>
      </w:pPr>
      <w:r>
        <w:rPr>
          <w:sz w:val="24"/>
        </w:rPr>
        <w:t xml:space="preserve">от 23.10.2024 N 506-р)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Мероприятия по подготовке населения к использованию газа, в том числе информирование населения о сроках, порядке, об условиях подключения к газораспределительным сетям, осуществляется органами местного самоуправления в соответствии с утвержденными на уровне муниципалитетов планами.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Расчет максимальной потребности населенного пункта в газе осуществляется газораспределительной организацией-соисполнителем и участниками Программы при проведении предпроектного обследования и подготовки проектной документации по строительству подводящих газопроводов к населенным пунктам Самарской области, подлежащим газификации. Строительство газораспределительных сетей также осуществляется соисполнителем и участниками Программы в рамках предусмотренных Программой мероприятий.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 подключения (технологического присоединения газоиспользующего оборудования к газораспределительным сетям (далее - технологическое присоединение) проектируемых, строящихся, реконструируемых или построенных, но не подключенных к сетям газораспределения объектов капитального строительства (далее - объект капитального строительства) регламентирован </w:t>
      </w:r>
      <w:hyperlink w:history="0" dor:id="rId50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&quot; 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13.09.2021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 (далее - правила подключения).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Подключение (технологическое присоединение) объектов капитального строительства к сетям газораспределения осуществляется в следующем порядке: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направление заявителем на имя единого оператора газификации или регионального оператора газификации заявки на заключение договора о подключении (технологическом присоединении) газоиспользующего оборудования и объектов капитального строительства к сети газораспределения;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заключение договора о подключении (технологическом присоединении) газоиспользующего оборудования и объектов капитального строительства к сети газораспределения с приложением технических условий, являющихся неотъемлемым приложением к договору о подключении;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выполнение заявителем и исполнителем условий договора о подключении;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составление акта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осуществление исполнителем фактического присоединения и составление акта о подключении (технологическом присоединении), содержащего информацию о разграничении имущественной принадлежности и эксплуатационной ответственности сторон.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Правилами подключения устанавливаются следующие категории потребителей: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заявители первой категории - заявители, максимальный часовой расход газа газоиспользующего оборудования которых не превышает 42 куб. метров в час включительно с учетом расхода газа газоиспользующего оборудования, ранее подключенного в данной точке подключения, при условии, что расстояние от газоиспользующего оборудования с проектным рабочим давлением не более 0,3 МПа до сети газораспределения газораспределительной организации, в которую подана заявка, измеряемое по прямой линии (наименьшее расстояние), составляет не более 200 метров и сами мероприятия по подключению (технологическому присоединению) предполагают строительство исполнителем до точки подключения газопроводов (без необходимости выполнения мероприятий по прокладке газопроводов бестраншейным способом) и устройство пунктов редуцирования газа (при необходимости), за исключением случаев, когда плата за технологическое присоединение устанавливается по индивидуальному проекту;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заявители второй категории - заявители, для которых протяженность строящейся (реконструируемой) сети газораспределения до точки подключения, измеряемая по прямой линии (наименьшее расстояние), составляет не более 500 метров для сельской территории (вне границ городов и поселков) и (или) не более 300 метров для территории города или поселка и (или) указанная сеть газораспределения пролегает по территории не более чем одного муниципального образования, за исключением заявителей, относящихся к первой категории, и случаев, когда плата за подключение (технологическое присоединение) устанавливается по индивидуальному проекту;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заявители третьей категории - заявители, для которых протяженность строящейся (реконструируемой) сети газораспределения до точки подключения, измеряемая по прямой линии (наименьшее расстояние), составляет более 500 метров для сельской территории (вне границ городов и поселков) и (или) более 300 метров для территории города или поселка и (или) указанная сеть газораспределения пролегает по территориям двух и более муниципальных образований, за исключением случаев, когда плата за подключение (технологическое присоединение) устанавливается по индивидуальному проекту.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осуществления мероприятий по подключению (технологическому присоединению) не может превышать: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135 дней - для заявителей первой категории;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1,5 лет - для заявителей второй категории, если иные сроки не предусмотрены инвестиционной программой или соглашением сторон (но не более 3 лет);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 лет - для заявителей, плата за подключение (технологическое присоединение) которых устанавливается по индивидуальному проекту, а также для заявителей третьей категории, если иные сроки не предусмотрены инвестиционной программой или соглашением сторон (но не более 4 лет);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заявителей, подключение которых осуществляется в рамках догазификации, срок осуществления мероприятий по подключению (технологическому присоединению) определяется программой газификации, содержащей мероприятия по строительству и (или) реконструкции газораспределительных сетей и (или) газотранспортных систем, в том числе для случаев, когда для подключения требуется ликвидация дефицита пропускной способности газораспределительных и (или) газотранспортных систем. В случае отсутствия в программе газификации домовладения заявителя срок осуществления мероприятий по подключению (технологическому присоединению) в рамках настоящего раздела не может превышать: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 дней - в случае, если газораспределительная сеть проходит в границах земельного участка, на котором расположен подключаемый объект капитального строительства, или отсутствует необходимость строительства газораспределительной сети до границ земельного участка;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100 дней - в случае, если мероприятия по подключению (технологическому присоединению) предполагают строительство исполнителем до границ земельного участка заявителя газопроводов протяженностью до 30 метров;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135 дней - в случае, если мероприятия по подключению (технологическому присоединению) предполагают строительство исполнителем до границ земельного участка заявителя газопроводов протяженностью от 30 до 200 метров;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200 дней - в случае, если мероприятия по подключению (технологическому присоединению) предполагают строительство исполнителем до границ земельного участка заявителя газопроводов, протяженностью от 200 до 500 метров;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 года - в случае, если мероприятия по подключению (технологическому присоединению) предполагают строительство исполнителем до границ земельного участка заявителя газопроводов, протяженностью свыше 500 метров.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со </w:t>
      </w:r>
      <w:hyperlink w:history="0" dor:id="rId51" w:tooltip="Федеральный закон от 31.03.1999 N 69-ФЗ (ред. от 28.12.2024) &quot;О газоснабжении в Российской Федерации&quot;  {КонсультантПлюс}">
        <w:r>
          <w:rPr>
            <w:sz w:val="24"/>
            <w:color w:val="0000ff"/>
          </w:rPr>
          <w:t xml:space="preserve">статьей 23.2</w:t>
        </w:r>
      </w:hyperlink>
      <w:r>
        <w:rPr>
          <w:sz w:val="24"/>
        </w:rPr>
        <w:t xml:space="preserve"> Федерального закона "О газоснабжении в Российской Федерации" государственному регулированию подлежат плата за технологическое присоединение и (или) стандартизированные тарифные ставки, определяющие ее величину.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Размер платы за технологическое присоединение и (или) стандартизированные тарифные ставки, определяющие ее величину, устанавливаются исполнительными органами субъектов Российской Федерации в области государственного регулирования тарифов в соответствии с Основными </w:t>
      </w:r>
      <w:hyperlink w:history="0" dor:id="rId52" w:tooltip="Постановление Правительства РФ от 29.12.2000 N 1021 (ред. от 30.08.2025) &quot;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  {КонсультантПлюс}">
        <w:r>
          <w:rPr>
            <w:sz w:val="24"/>
            <w:color w:val="0000ff"/>
          </w:rPr>
          <w:t xml:space="preserve">положениями</w:t>
        </w:r>
      </w:hyperlink>
      <w:r>
        <w:rPr>
          <w:sz w:val="24"/>
        </w:rPr>
        <w:t xml:space="preserve"> формирования и государственного регулирования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газопровода, утвержденными постановлением Правительства Российской Федерации от 29.12.2000 N 1021, и в соответствии с методическими указаниями по расчету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величину, утвержденными федеральным органом исполнительной власти в области государственного регулирования тарифов.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Органом исполнительной власти Самарской области, наделенным вышеуказанным полномочием, является департамент ценового и тарифного регулирования Самарской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Приказами департамента ценового и тарифного регулирования Самарской области ежегодно устанавливаются ставки и плата для заявителей, намеренных подключить объект капитального строительства к сети газораспределения.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10. Меры по координации деятельности органов исполнительной</w:t>
      </w:r>
    </w:p>
    <w:p>
      <w:pPr>
        <w:pStyle w:val="2"/>
        <w:jc w:val="center"/>
      </w:pPr>
      <w:r>
        <w:rPr>
          <w:sz w:val="24"/>
        </w:rPr>
        <w:t xml:space="preserve">власти Самарской области, органов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в Самарской области и организаций для достижения целей</w:t>
      </w:r>
    </w:p>
    <w:p>
      <w:pPr>
        <w:pStyle w:val="2"/>
        <w:jc w:val="center"/>
      </w:pPr>
      <w:r>
        <w:rPr>
          <w:sz w:val="24"/>
        </w:rPr>
        <w:t xml:space="preserve">и ожидаемых результатов реализации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подготовки ежегодного отчета о ходе реализации Программы для представления в Министерство энергетики Российской Федерации в соответствии с </w:t>
      </w:r>
      <w:hyperlink w:history="0" dor:id="rId53" w:tooltip="Постановление Правительства РФ от 10.09.2016 N 903 (ред. от 30.08.2025) &quot;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&quot; (вместе с &quot;Правилами разработки и реализации межрегиональных и региональных программ газификации жилищно-коммунального хозяйства, промышленных и иных организаций&quot;) 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соисполнители и участники Программы ежегодно представляют информацию о ходе реализации Программы в министерство энергетики и жилищно-коммунального хозяйства Самарской области в срок до 1 февраля по форме, установленной Министерством энергетики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изменении стоимости, условий и сроков реализации мероприятий Программы, финансируемых за счет средств единого оператора газификации ООО "Газпром газификация", специальных надбавок к тарифу на транспортировку газа региональный оператор газификации Самарской области предпринимает исчерпывающие меры по сохранению технико-экономических характеристик мероприятий и информирует министерство энергетики и жилищно-коммунального хозяйства Самарской области о возможных изменениях. При этом вопросы корректировки технико-экономических показателей мероприятий Программы рассматриваются на заседаниях регионального штаба по газификации Самарской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Программа формируется на 10 лет и утверждается председателем Правительства Самарской области. При необходимости в Программу вносятся изменения в порядке, предусмотренном </w:t>
      </w:r>
      <w:hyperlink w:history="0" dor:id="rId54" w:tooltip="Постановление Правительства РФ от 10.09.2016 N 903 (ред. от 30.08.2025) &quot;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&quot; (вместе с &quot;Правилами разработки и реализации межрегиональных и региональных программ газификации жилищно-коммунального хозяйства, промышленных и иных организаций&quot;) 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dor:id="rId55" w:tooltip="Распоряжение Правительства Самарской области от 31.05.2023 N 280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Самарской области от 31.05.2023 N 280-р)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11. Схемы расположения объектов газоснабжения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dor:id="rId56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Самарской области</w:t>
      </w:r>
    </w:p>
    <w:p>
      <w:pPr>
        <w:pStyle w:val="0"/>
        <w:jc w:val="center"/>
      </w:pPr>
      <w:r>
        <w:rPr>
          <w:sz w:val="24"/>
        </w:rPr>
        <w:t xml:space="preserve">от 10.09.2025 N 407-р)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Необходимость разработки и утверждения схем расположения объектов газоснабжения, используемых для обеспечения населения газом, предусмотрена </w:t>
      </w:r>
      <w:hyperlink w:history="0" dor:id="rId57" w:tooltip="Федеральный закон от 31.03.1999 N 69-ФЗ (ред. от 28.12.2024) &quot;О газоснабжении в Российской Федерации&quot;  {КонсультантПлюс}">
        <w:r>
          <w:rPr>
            <w:sz w:val="24"/>
            <w:color w:val="0000ff"/>
          </w:rPr>
          <w:t xml:space="preserve">статьей 17</w:t>
        </w:r>
      </w:hyperlink>
      <w:r>
        <w:rPr>
          <w:sz w:val="24"/>
        </w:rPr>
        <w:t xml:space="preserve"> Федерального закона "О газоснабжении в Российской Федерации", а также </w:t>
      </w:r>
      <w:hyperlink w:history="0" dor:id="rId58" w:tooltip="Постановление Правительства РФ от 10.09.2016 N 903 (ред. от 30.08.2025) &quot;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&quot; (вместе с &quot;Правилами разработки и реализации межрегиональных и региональных программ газификации жилищно-коммунального хозяйства, промышленных и иных организаций&quot;)  {КонсультантПлюс}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Правил разработки и реализации межрегиональных и региональных программ газификации жилищно-коммунального хозяйства, промышленных и иных организаций, утвержденных постановлением Правительства Российской Федерации от 10.09.2016 N 903 "О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Правительством Самарской области совместно с ООО "Средневолжская газовая компания", ООО "Газпром газораспределение Самара", ОАО "Сызраньгаз" и другими заинтересованными лицами определен механизм разработки схем расположения объектов газоснабжения (распределительных сетей и газорегуляторных пунктов) для населенных пунктов Самарской области и порядок финансирования мероприятия по разработке схем.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Схемы расположения объектов газоснабжения, используемых для обеспечения населения газом, необходимо сформировать в виде графического изображения существующих и планируемых объектов (магистральных газопроводов, газораспределительных станций, станций подземного хранения газа, газонаполнительных станций и пунктов, заводов по производству сжиженного природного газа, установок (пунктов) регазификации сжиженного природного газа, распределительных газопроводов высокого, среднего и низкого давления, пунктов редуцирования газа, автомобильных газовых наполнительных компрессорных станций и криогенных автозаправочных станций) в населенных пунктах Самарской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12. Прогнозируемый объем расходов на реализацию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Объем расходов на реализацию мероприятий Программы указан в </w:t>
      </w:r>
      <w:hyperlink w:history="0" w:anchor="P1126" w:tooltip="СВОДНЫЙ ПЛАН">
        <w:r>
          <w:rPr>
            <w:sz w:val="24"/>
            <w:color w:val="0000ff"/>
          </w:rPr>
          <w:t xml:space="preserve">приложении 14</w:t>
        </w:r>
      </w:hyperlink>
      <w:r>
        <w:rPr>
          <w:sz w:val="24"/>
        </w:rPr>
        <w:t xml:space="preserve"> к Программе.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dor:id="rId59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Самарской области от 10.09.2025 N 407-р)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Объемы финансирования ежегодно уточняются по результатам рассмотрения предложений газораспределительных организаций Самарской области об установлении размера специальных надбавок к тарифу на транспортировку газа.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Сметная стоимость объектов по мероприятиям Программы определяется в зависимости от степени готовности объекта в соответствии с: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утвержденной проектно-сметной документацией по объекту;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укрупненным нормативом цены строительства объектов инженерной инфраструктуры с учетом стоимости строительства аналогичных объектов.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13. Порядок предоставления земельных участков</w:t>
      </w:r>
    </w:p>
    <w:p>
      <w:pPr>
        <w:pStyle w:val="2"/>
        <w:jc w:val="center"/>
      </w:pPr>
      <w:r>
        <w:rPr>
          <w:sz w:val="24"/>
        </w:rPr>
        <w:t xml:space="preserve">для размещения объектов, используемых для обеспечения</w:t>
      </w:r>
    </w:p>
    <w:p>
      <w:pPr>
        <w:pStyle w:val="2"/>
        <w:jc w:val="center"/>
      </w:pPr>
      <w:r>
        <w:rPr>
          <w:sz w:val="24"/>
        </w:rPr>
        <w:t xml:space="preserve">населения газом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w:history="0" dor:id="rId60" w:tooltip="Распоряжение Правительства Самарской области от 23.10.2024 N 50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Самарской области</w:t>
      </w:r>
    </w:p>
    <w:p>
      <w:pPr>
        <w:pStyle w:val="0"/>
        <w:jc w:val="center"/>
      </w:pPr>
      <w:r>
        <w:rPr>
          <w:sz w:val="24"/>
        </w:rPr>
        <w:t xml:space="preserve">от 23.10.2024 N 506-р)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Процедура оформления земельных участков в целях размещения объектов, используемых для обеспечения населения газом, возможна следующим способом: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dor:id="rId61" w:tooltip="Постановление Правительства РФ от 03.12.2014 N 1300 (ред. от 02.10.2025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&quot; 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 (далее - постановление Правительства РФ N 1300) газопроводы и иные трубопроводы давлением до 1,2 МПа, для которых не требуется получение разрешения на строительство, могут размещаться на земельных участках без предоставления в аренду или собственность.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Федеральным </w:t>
      </w:r>
      <w:hyperlink w:history="0" dor:id="rId62" w:tooltip="Федеральный закон от 02.07.2021 N 298-ФЗ &quot;О внесении изменения в статью 51 Градостроительного кодекса Российской Федерации&quot; 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02.07.2021 N 298-ФЗ "О внесении изменения в статью 51 Градостроительного кодекса Российской Федерации" устанавливается, что для строительства или реконструкции объектов, предназначенных для транспортировки природного газа под давлением до 1,2 МПа включительно, не требуется получение разрешения для строительства.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целях обеспечения исполнения </w:t>
      </w:r>
      <w:hyperlink w:history="0" dor:id="rId63" w:tooltip="Постановление Правительства РФ от 24.09.2024 N 1300 &quot;О внесении изменений в некоторые акты Правительства Российской Федерации&quot; 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N 1300 принято </w:t>
      </w:r>
      <w:hyperlink w:history="0" dor:id="rId64" w:tooltip="Постановление Правительства Самарской области от 17.10.2018 N 595 (ред. от 22.07.2025) &quot;Об утверждении порядка и условий размещения объектов, виды которых определены постановлением Правительства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, и признании утратившими силу отдельных постановлений Правительства Сам 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Самарской области от 17.10.2018 N 595 "Об утверждении порядка и условий размещения объектов, виды которых определены постановлением Правительства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установления сервитутов и признании утратившими силу отдельных постановлений Правительства Самарской области".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14. Стоимость газа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w:history="0" dor:id="rId65" w:tooltip="Распоряжение Правительства Самарской области от 23.10.2024 N 50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Самарской области</w:t>
      </w:r>
    </w:p>
    <w:p>
      <w:pPr>
        <w:pStyle w:val="0"/>
        <w:jc w:val="center"/>
      </w:pPr>
      <w:r>
        <w:rPr>
          <w:sz w:val="24"/>
        </w:rPr>
        <w:t xml:space="preserve">от 23.10.2024 N 506-р)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Поставка природного газа на территории Самарской области осуществляется ООО "Газпром межрегионгаз Самара", а также некоторыми независимыми поставщиками газа, такими как ПАО "НК "Роснефть", ПАО "Новатэк".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Розничные цены на газ природный, реализуемый населению, формируются на основании оптовых цен на газ, тарифов на транспортировку газа и платы за снабженческо-сбытовые услуги, утверждаемых на федеральном уровне, и пересматриваются департаментом ценового и тарифного регулирования Самарской области одновременно с пересмотром Федеральной антимонопольной службой регулируемых оптовых цен на газ с учетом прогноза социально-экономического развития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Размер платы за коммунальную услугу газоснабжения при отсутствии прибора учета рассчитывается исходя из нормативов потребления природного газа населением, утвержденных министерством энергетики и жилищно-коммунального хозяйства Самарской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Региональной программе</w:t>
      </w:r>
    </w:p>
    <w:p>
      <w:pPr>
        <w:pStyle w:val="0"/>
        <w:jc w:val="right"/>
      </w:pPr>
      <w:r>
        <w:rPr>
          <w:sz w:val="24"/>
        </w:rPr>
        <w:t xml:space="preserve">газификации жилищно-коммунального хозяйства,</w:t>
      </w:r>
    </w:p>
    <w:p>
      <w:pPr>
        <w:pStyle w:val="0"/>
        <w:jc w:val="right"/>
      </w:pPr>
      <w:r>
        <w:rPr>
          <w:sz w:val="24"/>
        </w:rPr>
        <w:t xml:space="preserve">промышленных и иных организаций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на 2022 - 2031 годы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ПЛАН МЕРОПРИЯТИЙ</w:t>
      </w:r>
    </w:p>
    <w:p>
      <w:pPr>
        <w:pStyle w:val="2"/>
        <w:jc w:val="center"/>
      </w:pPr>
      <w:r>
        <w:rPr>
          <w:sz w:val="24"/>
        </w:rPr>
        <w:t xml:space="preserve">РЕГИОНАЛЬНОЙ ПРОГРАММЫ ГАЗИФИКАЦИИ ЖИЛИЩНО-КОММУНАЛЬНОГО</w:t>
      </w:r>
    </w:p>
    <w:p>
      <w:pPr>
        <w:pStyle w:val="2"/>
        <w:jc w:val="center"/>
      </w:pPr>
      <w:r>
        <w:rPr>
          <w:sz w:val="24"/>
        </w:rPr>
        <w:t xml:space="preserve">ХОЗЯЙСТВА, ПРОМЫШЛЕННЫХ И ИНЫХ ОРГАНИЗАЦИЙ САМАРСКОЙ ОБЛАСТИ</w:t>
      </w:r>
    </w:p>
    <w:p>
      <w:pPr>
        <w:pStyle w:val="2"/>
        <w:jc w:val="center"/>
      </w:pPr>
      <w:r>
        <w:rPr>
          <w:sz w:val="24"/>
        </w:rPr>
        <w:t xml:space="preserve">НА 2022 - 2031 ГОДЫ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dor:id="rId66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  <w:color w:val="392c69"/>
              </w:rPr>
              <w:t xml:space="preserve"> Правительства Самарской области от 10.09.2025 N 407-р)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Региональной программе</w:t>
      </w:r>
    </w:p>
    <w:p>
      <w:pPr>
        <w:pStyle w:val="0"/>
        <w:jc w:val="right"/>
      </w:pPr>
      <w:r>
        <w:rPr>
          <w:sz w:val="24"/>
        </w:rPr>
        <w:t xml:space="preserve">газификации жилищно-коммунального хозяйства,</w:t>
      </w:r>
    </w:p>
    <w:p>
      <w:pPr>
        <w:pStyle w:val="0"/>
        <w:jc w:val="right"/>
      </w:pPr>
      <w:r>
        <w:rPr>
          <w:sz w:val="24"/>
        </w:rPr>
        <w:t xml:space="preserve">промышленных и иных организаций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на 2022 - 2031 годы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hyperlink w:history="0" dor:id="rId67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Самарской области от 10.09.2025 N 407-р.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2.1</w:t>
      </w:r>
    </w:p>
    <w:p>
      <w:pPr>
        <w:pStyle w:val="0"/>
        <w:jc w:val="right"/>
      </w:pPr>
      <w:r>
        <w:rPr>
          <w:sz w:val="24"/>
        </w:rPr>
        <w:t xml:space="preserve">к Региональной программе</w:t>
      </w:r>
    </w:p>
    <w:p>
      <w:pPr>
        <w:pStyle w:val="0"/>
        <w:jc w:val="right"/>
      </w:pPr>
      <w:r>
        <w:rPr>
          <w:sz w:val="24"/>
        </w:rPr>
        <w:t xml:space="preserve">газификации жилищно-коммунального хозяйства,</w:t>
      </w:r>
    </w:p>
    <w:p>
      <w:pPr>
        <w:pStyle w:val="0"/>
        <w:jc w:val="right"/>
      </w:pPr>
      <w:r>
        <w:rPr>
          <w:sz w:val="24"/>
        </w:rPr>
        <w:t xml:space="preserve">промышленных и иных организаций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на 2022 - 2031 годы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СВОДНЫЙ ПЛАН</w:t>
      </w:r>
    </w:p>
    <w:p>
      <w:pPr>
        <w:pStyle w:val="2"/>
        <w:jc w:val="center"/>
      </w:pPr>
      <w:r>
        <w:rPr>
          <w:sz w:val="24"/>
        </w:rPr>
        <w:t xml:space="preserve">МЕРОПРИЯТИЙ ПО ОСНОВНЫМ ЦЕЛЕВЫМ ПОКАЗАТЕЛЯМ РЕГИОНАЛЬНОЙ</w:t>
      </w:r>
    </w:p>
    <w:p>
      <w:pPr>
        <w:pStyle w:val="2"/>
        <w:jc w:val="center"/>
      </w:pPr>
      <w:r>
        <w:rPr>
          <w:sz w:val="24"/>
        </w:rPr>
        <w:t xml:space="preserve">ПРОГРАММЫ ГАЗИФИКАЦИИ ЖИЛИЩНО-КОММУНАЛЬНОГО ХОЗЯЙСТВА,</w:t>
      </w:r>
    </w:p>
    <w:p>
      <w:pPr>
        <w:pStyle w:val="2"/>
        <w:jc w:val="center"/>
      </w:pPr>
      <w:r>
        <w:rPr>
          <w:sz w:val="24"/>
        </w:rPr>
        <w:t xml:space="preserve">ПРОМЫШЛЕННЫХ И ИНЫХ ОРГАНИЗАЦИЙ САМАРСКОЙ ОБЛАСТИ</w:t>
      </w:r>
    </w:p>
    <w:p>
      <w:pPr>
        <w:pStyle w:val="2"/>
        <w:jc w:val="center"/>
      </w:pPr>
      <w:r>
        <w:rPr>
          <w:sz w:val="24"/>
        </w:rPr>
        <w:t xml:space="preserve">НА 2027 - 2031 ГОДЫ (II ЭТАП)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23 октября 2024 года. - </w:t>
      </w:r>
      <w:hyperlink w:history="0" dor:id="rId68" w:tooltip="Распоряжение Правительства Самарской области от 23.10.2024 N 50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Самарской области от 23.10.2024 N 506-р.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Региональной программе</w:t>
      </w:r>
    </w:p>
    <w:p>
      <w:pPr>
        <w:pStyle w:val="0"/>
        <w:jc w:val="right"/>
      </w:pPr>
      <w:r>
        <w:rPr>
          <w:sz w:val="24"/>
        </w:rPr>
        <w:t xml:space="preserve">газификации жилищно-коммунального хозяйства,</w:t>
      </w:r>
    </w:p>
    <w:p>
      <w:pPr>
        <w:pStyle w:val="0"/>
        <w:jc w:val="right"/>
      </w:pPr>
      <w:r>
        <w:rPr>
          <w:sz w:val="24"/>
        </w:rPr>
        <w:t xml:space="preserve">промышленных и иных организаций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на 2022 - 2031 годы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ПООБЪЕКТНЫЙ ПЛАН-ГРАФИК ДОГАЗИФИКАЦИИ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hyperlink w:history="0" dor:id="rId69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Самарской области от 10.09.2025 N 407-р.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4</w:t>
      </w:r>
    </w:p>
    <w:p>
      <w:pPr>
        <w:pStyle w:val="0"/>
        <w:jc w:val="right"/>
      </w:pPr>
      <w:r>
        <w:rPr>
          <w:sz w:val="24"/>
        </w:rPr>
        <w:t xml:space="preserve">к Региональной программе</w:t>
      </w:r>
    </w:p>
    <w:p>
      <w:pPr>
        <w:pStyle w:val="0"/>
        <w:jc w:val="right"/>
      </w:pPr>
      <w:r>
        <w:rPr>
          <w:sz w:val="24"/>
        </w:rPr>
        <w:t xml:space="preserve">газификации жилищно-коммунального хозяйства,</w:t>
      </w:r>
    </w:p>
    <w:p>
      <w:pPr>
        <w:pStyle w:val="0"/>
        <w:jc w:val="right"/>
      </w:pPr>
      <w:r>
        <w:rPr>
          <w:sz w:val="24"/>
        </w:rPr>
        <w:t xml:space="preserve">промышленных и иных организаций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на 2022 - 2031 годы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ОБЪЕМЫ</w:t>
      </w:r>
    </w:p>
    <w:p>
      <w:pPr>
        <w:pStyle w:val="2"/>
        <w:jc w:val="center"/>
      </w:pPr>
      <w:r>
        <w:rPr>
          <w:sz w:val="24"/>
        </w:rPr>
        <w:t xml:space="preserve">РЕАЛИЗАЦИИ И ФИНАНСИРОВАНИЯ МЕРОПРИЯТИЙ В РАМКАХ</w:t>
      </w:r>
    </w:p>
    <w:p>
      <w:pPr>
        <w:pStyle w:val="2"/>
        <w:jc w:val="center"/>
      </w:pPr>
      <w:r>
        <w:rPr>
          <w:sz w:val="24"/>
        </w:rPr>
        <w:t xml:space="preserve">ПООБЪЕКТНОГО ПЛАНА-ГРАФИКА ДОГАЗИФИКАЦИИ МЕРОПРИЯТИЙ</w:t>
      </w:r>
    </w:p>
    <w:p>
      <w:pPr>
        <w:pStyle w:val="2"/>
        <w:jc w:val="center"/>
      </w:pPr>
      <w:r>
        <w:rPr>
          <w:sz w:val="24"/>
        </w:rPr>
        <w:t xml:space="preserve">В РАМКАХ ПООБЪЕКТНОГО ПЛАНА-ГРАФИКА ДОГАЗИФИКАЦИИ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Утратили силу. - </w:t>
      </w:r>
      <w:hyperlink w:history="0" dor:id="rId70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Самарской области от 10.09.2025 N 407-р.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5</w:t>
      </w:r>
    </w:p>
    <w:p>
      <w:pPr>
        <w:pStyle w:val="0"/>
        <w:jc w:val="right"/>
      </w:pPr>
      <w:r>
        <w:rPr>
          <w:sz w:val="24"/>
        </w:rPr>
        <w:t xml:space="preserve">к Региональной программе</w:t>
      </w:r>
    </w:p>
    <w:p>
      <w:pPr>
        <w:pStyle w:val="0"/>
        <w:jc w:val="right"/>
      </w:pPr>
      <w:r>
        <w:rPr>
          <w:sz w:val="24"/>
        </w:rPr>
        <w:t xml:space="preserve">газификации жилищно-коммунального хозяйства,</w:t>
      </w:r>
    </w:p>
    <w:p>
      <w:pPr>
        <w:pStyle w:val="0"/>
        <w:jc w:val="right"/>
      </w:pPr>
      <w:r>
        <w:rPr>
          <w:sz w:val="24"/>
        </w:rPr>
        <w:t xml:space="preserve">промышленных и иных организаций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на 2022 - 2031 годы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СВОДНЫЙ ПЛАН-ГРАФИК</w:t>
      </w:r>
    </w:p>
    <w:p>
      <w:pPr>
        <w:pStyle w:val="2"/>
        <w:jc w:val="center"/>
      </w:pPr>
      <w:r>
        <w:rPr>
          <w:sz w:val="24"/>
        </w:rPr>
        <w:t xml:space="preserve">ДОГАЗИФИКАЦИИ ТЕРРИТОРИЙ ВЕДЕНИЯ ГРАЖДАНАМИ САДОВОДСТВА</w:t>
      </w:r>
    </w:p>
    <w:p>
      <w:pPr>
        <w:pStyle w:val="2"/>
        <w:jc w:val="center"/>
      </w:pPr>
      <w:r>
        <w:rPr>
          <w:sz w:val="24"/>
        </w:rPr>
        <w:t xml:space="preserve">ДЛЯ СОБСТВЕННЫХ НУЖД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hyperlink w:history="0" dor:id="rId71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Самарской области от 10.09.2025 N 407-р.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6</w:t>
      </w:r>
    </w:p>
    <w:p>
      <w:pPr>
        <w:pStyle w:val="0"/>
        <w:jc w:val="right"/>
      </w:pPr>
      <w:r>
        <w:rPr>
          <w:sz w:val="24"/>
        </w:rPr>
        <w:t xml:space="preserve">к Региональной программе</w:t>
      </w:r>
    </w:p>
    <w:p>
      <w:pPr>
        <w:pStyle w:val="0"/>
        <w:jc w:val="right"/>
      </w:pPr>
      <w:r>
        <w:rPr>
          <w:sz w:val="24"/>
        </w:rPr>
        <w:t xml:space="preserve">газификации жилищно-коммунального хозяйства,</w:t>
      </w:r>
    </w:p>
    <w:p>
      <w:pPr>
        <w:pStyle w:val="0"/>
        <w:jc w:val="right"/>
      </w:pPr>
      <w:r>
        <w:rPr>
          <w:sz w:val="24"/>
        </w:rPr>
        <w:t xml:space="preserve">промышленных и иных организаций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на 2022 - 2031 годы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ПООБЪЕКТНЫЙ ПЛАН-ГРАФИК</w:t>
      </w:r>
    </w:p>
    <w:p>
      <w:pPr>
        <w:pStyle w:val="2"/>
        <w:jc w:val="center"/>
      </w:pPr>
      <w:r>
        <w:rPr>
          <w:sz w:val="24"/>
        </w:rPr>
        <w:t xml:space="preserve">ДОГАЗИФИКАЦИИ ТЕРРИТОРИЙ ВЕДЕНИЯ ГРАЖДАНАМИ САДОВОДСТВА</w:t>
      </w:r>
    </w:p>
    <w:p>
      <w:pPr>
        <w:pStyle w:val="2"/>
        <w:jc w:val="center"/>
      </w:pPr>
      <w:r>
        <w:rPr>
          <w:sz w:val="24"/>
        </w:rPr>
        <w:t xml:space="preserve">ДЛЯ СОБСТВЕННЫХ НУЖД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hyperlink w:history="0" dor:id="rId72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Самарской области от 10.09.2025 N 407-р.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7</w:t>
      </w:r>
    </w:p>
    <w:p>
      <w:pPr>
        <w:pStyle w:val="0"/>
        <w:jc w:val="right"/>
      </w:pPr>
      <w:r>
        <w:rPr>
          <w:sz w:val="24"/>
        </w:rPr>
        <w:t xml:space="preserve">к Региональной программе</w:t>
      </w:r>
    </w:p>
    <w:p>
      <w:pPr>
        <w:pStyle w:val="0"/>
        <w:jc w:val="right"/>
      </w:pPr>
      <w:r>
        <w:rPr>
          <w:sz w:val="24"/>
        </w:rPr>
        <w:t xml:space="preserve">газификации жилищно-коммунального хозяйства,</w:t>
      </w:r>
    </w:p>
    <w:p>
      <w:pPr>
        <w:pStyle w:val="0"/>
        <w:jc w:val="right"/>
      </w:pPr>
      <w:r>
        <w:rPr>
          <w:sz w:val="24"/>
        </w:rPr>
        <w:t xml:space="preserve">промышленных и иных организаций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на 2022 - 2031 годы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ОБЪЕМЫ</w:t>
      </w:r>
    </w:p>
    <w:p>
      <w:pPr>
        <w:pStyle w:val="2"/>
        <w:jc w:val="center"/>
      </w:pPr>
      <w:r>
        <w:rPr>
          <w:sz w:val="24"/>
        </w:rPr>
        <w:t xml:space="preserve">РЕАЛИЗАЦИИ И ФИНАНСИРОВАНИЯ МЕРОПРИЯТИЙ В РАМКАХ</w:t>
      </w:r>
    </w:p>
    <w:p>
      <w:pPr>
        <w:pStyle w:val="2"/>
        <w:jc w:val="center"/>
      </w:pPr>
      <w:r>
        <w:rPr>
          <w:sz w:val="24"/>
        </w:rPr>
        <w:t xml:space="preserve">ПООБЪЕКТНОГО ПЛАНА-ГРАФИКА ДОГАЗИФИКАЦИИ ТЕРРИТОРИЙ ВЕДЕНИЯ</w:t>
      </w:r>
    </w:p>
    <w:p>
      <w:pPr>
        <w:pStyle w:val="2"/>
        <w:jc w:val="center"/>
      </w:pPr>
      <w:r>
        <w:rPr>
          <w:sz w:val="24"/>
        </w:rPr>
        <w:t xml:space="preserve">ГРАЖДАНАМИ САДОВОДСТВА ДЛЯ СОБСТВЕННЫХ НУЖД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Утратили силу. - </w:t>
      </w:r>
      <w:hyperlink w:history="0" dor:id="rId73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Самарской области от 10.09.2025 N 407-р.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8</w:t>
      </w:r>
    </w:p>
    <w:p>
      <w:pPr>
        <w:pStyle w:val="0"/>
        <w:jc w:val="right"/>
      </w:pPr>
      <w:r>
        <w:rPr>
          <w:sz w:val="24"/>
        </w:rPr>
        <w:t xml:space="preserve">к Региональной программе</w:t>
      </w:r>
    </w:p>
    <w:p>
      <w:pPr>
        <w:pStyle w:val="0"/>
        <w:jc w:val="right"/>
      </w:pPr>
      <w:r>
        <w:rPr>
          <w:sz w:val="24"/>
        </w:rPr>
        <w:t xml:space="preserve">газификации жилищно-коммунального хозяйства,</w:t>
      </w:r>
    </w:p>
    <w:p>
      <w:pPr>
        <w:pStyle w:val="0"/>
        <w:jc w:val="right"/>
      </w:pPr>
      <w:r>
        <w:rPr>
          <w:sz w:val="24"/>
        </w:rPr>
        <w:t xml:space="preserve">промышленных и иных организаций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на 2022 - 2031 годы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СВОДНЫЙ ПЛАН-ГРАФИК ДОГАЗИФИКАЦИИ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 </w:t>
            </w:r>
            <w:hyperlink w:history="0" dor:id="rId74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  <w:color w:val="392c69"/>
              </w:rPr>
              <w:t xml:space="preserve"> Правительства Самарской области от 10.09.2025 N 407-р)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9</w:t>
      </w:r>
    </w:p>
    <w:p>
      <w:pPr>
        <w:pStyle w:val="0"/>
        <w:jc w:val="right"/>
      </w:pPr>
      <w:r>
        <w:rPr>
          <w:sz w:val="24"/>
        </w:rPr>
        <w:t xml:space="preserve">к Региональной программе</w:t>
      </w:r>
    </w:p>
    <w:p>
      <w:pPr>
        <w:pStyle w:val="0"/>
        <w:jc w:val="right"/>
      </w:pPr>
      <w:r>
        <w:rPr>
          <w:sz w:val="24"/>
        </w:rPr>
        <w:t xml:space="preserve">газификации жилищно-коммунального хозяйства,</w:t>
      </w:r>
    </w:p>
    <w:p>
      <w:pPr>
        <w:pStyle w:val="0"/>
        <w:jc w:val="right"/>
      </w:pPr>
      <w:r>
        <w:rPr>
          <w:sz w:val="24"/>
        </w:rPr>
        <w:t xml:space="preserve">промышленных и иных организаций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на 2022 - 2031 годы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ПООБЪЕКТНЫЙ ПЛАН ДОГАЗИФИКАЦИИ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 </w:t>
            </w:r>
            <w:hyperlink w:history="0" dor:id="rId75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  <w:color w:val="392c69"/>
              </w:rPr>
              <w:t xml:space="preserve"> Правительства Самарской области от 10.09.2025 N 407-р)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10</w:t>
      </w:r>
    </w:p>
    <w:p>
      <w:pPr>
        <w:pStyle w:val="0"/>
        <w:jc w:val="right"/>
      </w:pPr>
      <w:r>
        <w:rPr>
          <w:sz w:val="24"/>
        </w:rPr>
        <w:t xml:space="preserve">к Региональной программе</w:t>
      </w:r>
    </w:p>
    <w:p>
      <w:pPr>
        <w:pStyle w:val="0"/>
        <w:jc w:val="right"/>
      </w:pPr>
      <w:r>
        <w:rPr>
          <w:sz w:val="24"/>
        </w:rPr>
        <w:t xml:space="preserve">газификации жилищно-коммунального хозяйства,</w:t>
      </w:r>
    </w:p>
    <w:p>
      <w:pPr>
        <w:pStyle w:val="0"/>
        <w:jc w:val="right"/>
      </w:pPr>
      <w:r>
        <w:rPr>
          <w:sz w:val="24"/>
        </w:rPr>
        <w:t xml:space="preserve">промышленных и иных организаций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на 2022 - 2031 годы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ОБЪЕМЫ</w:t>
      </w:r>
    </w:p>
    <w:p>
      <w:pPr>
        <w:pStyle w:val="2"/>
        <w:jc w:val="center"/>
      </w:pPr>
      <w:r>
        <w:rPr>
          <w:sz w:val="24"/>
        </w:rPr>
        <w:t xml:space="preserve">РЕАЛИЗАЦИИ И ФИНАНСИРОВАНИЯ МЕРОПРИЯТИЙ В РАМКАХ</w:t>
      </w:r>
    </w:p>
    <w:p>
      <w:pPr>
        <w:pStyle w:val="2"/>
        <w:jc w:val="center"/>
      </w:pPr>
      <w:r>
        <w:rPr>
          <w:sz w:val="24"/>
        </w:rPr>
        <w:t xml:space="preserve">ПООБЪЕКТНОГО ПЛАНА-ГРАФИКА ДОГАЗИФИКАЦИИ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(введены </w:t>
            </w:r>
            <w:hyperlink w:history="0" dor:id="rId76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  <w:color w:val="392c69"/>
              </w:rPr>
              <w:t xml:space="preserve"> Правительства Самарской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10.09.2025 N 407-р)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dor:id="rId5"/>
          <w:headerReference w:type="first" dor:id="rId5"/>
          <w:footerReference w:type="default" dor:id="rId6"/>
          <w:footerReference w:type="first" do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1587"/>
        <w:gridCol w:w="1531"/>
        <w:gridCol w:w="1417"/>
        <w:gridCol w:w="1417"/>
        <w:gridCol w:w="1417"/>
        <w:gridCol w:w="1531"/>
        <w:gridCol w:w="1587"/>
      </w:tblGrid>
      <w:tr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газораспределительной организации</w:t>
            </w:r>
          </w:p>
        </w:tc>
        <w:tc>
          <w:tcPr>
            <w:gridSpan w:val="5"/>
            <w:tcW w:w="73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финансирования мероприятия в рамках пообъектного плана-графика догазификации</w:t>
            </w:r>
          </w:p>
        </w:tc>
        <w:tc>
          <w:tcPr>
            <w:gridSpan w:val="2"/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реализации мероприятия в рамках пообъектного плана-графика догазификации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 с НДС, тыс. руб.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средства от применения тарифа на услуги по транспортировке газа с НДС, тыс. руб.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средства от применения специальной надбавки к тарифу на транспортировку газа с НДС, тыс. руб.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иные средства с НДС, тыс. руб.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средства единого оператора газификации с НДС, тыс. руб.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 освоения вложений с НДС, тыс. руб.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 ввода основных средств без НДС, тыс. руб.</w:t>
            </w:r>
          </w:p>
        </w:tc>
      </w:tr>
      <w:tr>
        <w:tc>
          <w:tcPr>
            <w:gridSpan w:val="8"/>
            <w:tcW w:w="124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2022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976 737,75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501 047,13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475 690,62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553 847,55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376 892,72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59 738,04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59 738,04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59 738,04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49 781,70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231 215,61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18 388,68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212 826,93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205 009,29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136 512,82</w:t>
            </w:r>
          </w:p>
        </w:tc>
      </w:tr>
      <w:tr>
        <w:tc>
          <w:tcPr>
            <w:gridSpan w:val="8"/>
            <w:tcW w:w="124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2023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1 589 767,77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1 538 601,56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51 166,20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2 480 730,71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1 489 612,95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54 651,12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54 651,12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54 651,12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45 542,60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234 401,22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23 078,15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211 323,07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230 285,93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213 577,97</w:t>
            </w:r>
          </w:p>
        </w:tc>
      </w:tr>
      <w:tr>
        <w:tc>
          <w:tcPr>
            <w:gridSpan w:val="8"/>
            <w:tcW w:w="124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2024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2 428 786,01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1 074 759,68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1 354 026,33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2 394 279,80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2 068 300,47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63 240,00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63 240,00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63 240,00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52 700,00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196 078,19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196 078,19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211 573,36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200 511,79</w:t>
            </w:r>
          </w:p>
        </w:tc>
      </w:tr>
      <w:tr>
        <w:tc>
          <w:tcPr>
            <w:gridSpan w:val="8"/>
            <w:tcW w:w="124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2025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2 044 881,27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297 518,23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1 747 363,04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1 611 314,73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1 932 004,52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63 600,00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63 600,00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63 600,00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53 000,00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378 876,81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32 307,00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304 506,35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42 063,46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393 703,24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176 237,96</w:t>
            </w:r>
          </w:p>
        </w:tc>
      </w:tr>
      <w:tr>
        <w:tc>
          <w:tcPr>
            <w:gridSpan w:val="8"/>
            <w:tcW w:w="124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2026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1 496 920,45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685 641,52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811 278,93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1 496 920,45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1 247 433,71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64 800,00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64 800,00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64 800,00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54 000,00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228 257,86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180 090,18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48 167,68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228 257,86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414 703,87</w:t>
            </w:r>
          </w:p>
        </w:tc>
      </w:tr>
      <w:tr>
        <w:tc>
          <w:tcPr>
            <w:gridSpan w:val="8"/>
            <w:tcW w:w="124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2027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638 924,55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3 140,40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635 784,15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638 924,55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532 437,13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84 282,00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84 282,00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84 282,00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70 235,00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gridSpan w:val="8"/>
            <w:tcW w:w="124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2028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733 864,35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308 483,97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425 380,38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733 864,35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611 553,62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86 705,47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86 705,47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86 705,47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72 254,56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gridSpan w:val="8"/>
            <w:tcW w:w="124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2029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594 914,81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392 243,87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202 670,94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594 914,81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495 762,34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89 731,20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89 731,20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89 731,20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74 776,00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gridSpan w:val="8"/>
            <w:tcW w:w="124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2030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379 650,26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356 891,81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22 758,45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379 650,26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316 375,21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92 576,40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92 576,40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92 576,40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77 147,00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gridSpan w:val="8"/>
            <w:tcW w:w="124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2031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749 710,64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743 941,93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5 768,71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749 710,64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624 758,87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95 477,86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95 477,86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95 477,86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79 564,88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</w:tbl>
    <w:p>
      <w:pPr>
        <w:sectPr>
          <w:headerReference w:type="default" dor:id="rId77"/>
          <w:headerReference w:type="first" dor:id="rId77"/>
          <w:footerReference w:type="default" dor:id="rId78"/>
          <w:footerReference w:type="first" dor:id="rId7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11</w:t>
      </w:r>
    </w:p>
    <w:p>
      <w:pPr>
        <w:pStyle w:val="0"/>
        <w:jc w:val="right"/>
      </w:pPr>
      <w:r>
        <w:rPr>
          <w:sz w:val="24"/>
        </w:rPr>
        <w:t xml:space="preserve">к Региональной программе</w:t>
      </w:r>
    </w:p>
    <w:p>
      <w:pPr>
        <w:pStyle w:val="0"/>
        <w:jc w:val="right"/>
      </w:pPr>
      <w:r>
        <w:rPr>
          <w:sz w:val="24"/>
        </w:rPr>
        <w:t xml:space="preserve">газификации жилищно-коммунального хозяйства,</w:t>
      </w:r>
    </w:p>
    <w:p>
      <w:pPr>
        <w:pStyle w:val="0"/>
        <w:jc w:val="right"/>
      </w:pPr>
      <w:r>
        <w:rPr>
          <w:sz w:val="24"/>
        </w:rPr>
        <w:t xml:space="preserve">промышленных и иных организаций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на 2022 - 2031 годы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СВОДНЫЙ ПЛАН-ГРАФИК</w:t>
      </w:r>
    </w:p>
    <w:p>
      <w:pPr>
        <w:pStyle w:val="2"/>
        <w:jc w:val="center"/>
      </w:pPr>
      <w:r>
        <w:rPr>
          <w:sz w:val="24"/>
        </w:rPr>
        <w:t xml:space="preserve">ДОГАЗИФИКАЦИИ ТЕРРИТОРИЙ ВЕДЕНИЯ ГРАЖДАНАМИ САДОВОДСТВА</w:t>
      </w:r>
    </w:p>
    <w:p>
      <w:pPr>
        <w:pStyle w:val="2"/>
        <w:jc w:val="center"/>
      </w:pPr>
      <w:r>
        <w:rPr>
          <w:sz w:val="24"/>
        </w:rPr>
        <w:t xml:space="preserve">ДЛЯ СОБСТВЕННЫХ НУЖД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 </w:t>
            </w:r>
            <w:hyperlink w:history="0" dor:id="rId79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  <w:color w:val="392c69"/>
              </w:rPr>
              <w:t xml:space="preserve"> Правительства Самарской области от 10.09.2025 N 407-р)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12</w:t>
      </w:r>
    </w:p>
    <w:p>
      <w:pPr>
        <w:pStyle w:val="0"/>
        <w:jc w:val="right"/>
      </w:pPr>
      <w:r>
        <w:rPr>
          <w:sz w:val="24"/>
        </w:rPr>
        <w:t xml:space="preserve">к Региональной программе</w:t>
      </w:r>
    </w:p>
    <w:p>
      <w:pPr>
        <w:pStyle w:val="0"/>
        <w:jc w:val="right"/>
      </w:pPr>
      <w:r>
        <w:rPr>
          <w:sz w:val="24"/>
        </w:rPr>
        <w:t xml:space="preserve">газификации жилищно-коммунального хозяйства,</w:t>
      </w:r>
    </w:p>
    <w:p>
      <w:pPr>
        <w:pStyle w:val="0"/>
        <w:jc w:val="right"/>
      </w:pPr>
      <w:r>
        <w:rPr>
          <w:sz w:val="24"/>
        </w:rPr>
        <w:t xml:space="preserve">промышленных и иных организаций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на 2022 - 2031 годы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ПООБЪЕКТНЫЙ ПЛАН-ГРАФИК</w:t>
      </w:r>
    </w:p>
    <w:p>
      <w:pPr>
        <w:pStyle w:val="2"/>
        <w:jc w:val="center"/>
      </w:pPr>
      <w:r>
        <w:rPr>
          <w:sz w:val="24"/>
        </w:rPr>
        <w:t xml:space="preserve">ДОГАЗИФИКАЦИИ ТЕРРИТОРИЙ ВЕДЕНИЯ ГРАЖДАНАМИ САДОВОДСТВА</w:t>
      </w:r>
    </w:p>
    <w:p>
      <w:pPr>
        <w:pStyle w:val="2"/>
        <w:jc w:val="center"/>
      </w:pPr>
      <w:r>
        <w:rPr>
          <w:sz w:val="24"/>
        </w:rPr>
        <w:t xml:space="preserve">ДЛЯ СОБСТВЕННЫХ НУЖД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 </w:t>
            </w:r>
            <w:hyperlink w:history="0" dor:id="rId80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  <w:color w:val="392c69"/>
              </w:rPr>
              <w:t xml:space="preserve"> Правительства Самарской области от 10.09.2025 N 407-р)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13</w:t>
      </w:r>
    </w:p>
    <w:p>
      <w:pPr>
        <w:pStyle w:val="0"/>
        <w:jc w:val="right"/>
      </w:pPr>
      <w:r>
        <w:rPr>
          <w:sz w:val="24"/>
        </w:rPr>
        <w:t xml:space="preserve">к Региональной программе</w:t>
      </w:r>
    </w:p>
    <w:p>
      <w:pPr>
        <w:pStyle w:val="0"/>
        <w:jc w:val="right"/>
      </w:pPr>
      <w:r>
        <w:rPr>
          <w:sz w:val="24"/>
        </w:rPr>
        <w:t xml:space="preserve">газификации жилищно-коммунального хозяйства,</w:t>
      </w:r>
    </w:p>
    <w:p>
      <w:pPr>
        <w:pStyle w:val="0"/>
        <w:jc w:val="right"/>
      </w:pPr>
      <w:r>
        <w:rPr>
          <w:sz w:val="24"/>
        </w:rPr>
        <w:t xml:space="preserve">промышленных и иных организаций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на 2022 - 2031 годы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ОБЪЕМЫ</w:t>
      </w:r>
    </w:p>
    <w:p>
      <w:pPr>
        <w:pStyle w:val="2"/>
        <w:jc w:val="center"/>
      </w:pPr>
      <w:r>
        <w:rPr>
          <w:sz w:val="24"/>
        </w:rPr>
        <w:t xml:space="preserve">РЕАЛИЗАЦИИ И ФИНАНСИРОВАНИЯ МЕРОПРИЯТИЙ В РАМКАХ</w:t>
      </w:r>
    </w:p>
    <w:p>
      <w:pPr>
        <w:pStyle w:val="2"/>
        <w:jc w:val="center"/>
      </w:pPr>
      <w:r>
        <w:rPr>
          <w:sz w:val="24"/>
        </w:rPr>
        <w:t xml:space="preserve">ПООБЪЕКТНОГО ПЛАНА-ГРАФИКА ДОГАЗИФИКАЦИИ МЕРОПРИЯТИЙ</w:t>
      </w:r>
    </w:p>
    <w:p>
      <w:pPr>
        <w:pStyle w:val="2"/>
        <w:jc w:val="center"/>
      </w:pPr>
      <w:r>
        <w:rPr>
          <w:sz w:val="24"/>
        </w:rPr>
        <w:t xml:space="preserve">ТЕРРИТОРИЙ ВЕДЕНИЯ ГРАЖДАНАМИ САДОВОДСТВА ДЛЯ СОБСТВЕННЫХ</w:t>
      </w:r>
    </w:p>
    <w:p>
      <w:pPr>
        <w:pStyle w:val="2"/>
        <w:jc w:val="center"/>
      </w:pPr>
      <w:r>
        <w:rPr>
          <w:sz w:val="24"/>
        </w:rPr>
        <w:t xml:space="preserve">НУЖД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(введены </w:t>
            </w:r>
            <w:hyperlink w:history="0" dor:id="rId81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  <w:color w:val="392c69"/>
              </w:rPr>
              <w:t xml:space="preserve"> Правительства Самарской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10.09.2025 N 407-р)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dor:id="rId5"/>
          <w:headerReference w:type="first" dor:id="rId5"/>
          <w:footerReference w:type="default" dor:id="rId6"/>
          <w:footerReference w:type="first" do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1361"/>
        <w:gridCol w:w="1361"/>
        <w:gridCol w:w="1474"/>
        <w:gridCol w:w="1303"/>
        <w:gridCol w:w="1303"/>
        <w:gridCol w:w="1331"/>
        <w:gridCol w:w="1332"/>
      </w:tblGrid>
      <w:tr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газораспределительной организации</w:t>
            </w:r>
          </w:p>
        </w:tc>
        <w:tc>
          <w:tcPr>
            <w:gridSpan w:val="5"/>
            <w:tcW w:w="68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финансирования мероприятия в рамках пообъектного плана-графика догазификации садоводческих некоммерческих товариществ</w:t>
            </w:r>
          </w:p>
        </w:tc>
        <w:tc>
          <w:tcPr>
            <w:gridSpan w:val="2"/>
            <w:tcW w:w="26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реализации мероприятия в рамках пообъектного плана-графика догазификации садоводческих некоммерческих товариществ</w:t>
            </w:r>
          </w:p>
        </w:tc>
      </w:tr>
      <w:tr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 с НДС, тыс. руб.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средства от применения тарифа на услуги по транспортировке газа с НДС, тыс. руб.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средства от применения специальной надбавки к тарифу на транспортировку газа с НДС, тыс. руб.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иные средства с НДС, тыс. руб.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средства единого оператора газификации с НДС, тыс. руб.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 освоения вложений с НДС, тыс. руб.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 ввода основных средств без НДС, тыс. руб.</w:t>
            </w:r>
          </w:p>
        </w:tc>
      </w:tr>
      <w:tr>
        <w:tc>
          <w:tcPr>
            <w:gridSpan w:val="8"/>
            <w:tcW w:w="11563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2022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9 349,80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9 349,80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9 349,80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7 791,50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gridSpan w:val="8"/>
            <w:tcW w:w="11563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2023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65 210,57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65 210,57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65 210,57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54 342,14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26 837,87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26 837,87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26 837,87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22 364,89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gridSpan w:val="8"/>
            <w:tcW w:w="11563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2024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147 371,88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147 371,88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147 371,88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122 809,90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33 807,35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33 807,35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33 807,35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28 172,79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gridSpan w:val="8"/>
            <w:tcW w:w="11563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2025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267 967,80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117 801,16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150 166,64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267 967,80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223 306,50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33 824,38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33 824,38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33 824,38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28 186,98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128 239,16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34 760,63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93 478,53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128 239,16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66 594,19</w:t>
            </w:r>
          </w:p>
        </w:tc>
      </w:tr>
      <w:tr>
        <w:tc>
          <w:tcPr>
            <w:gridSpan w:val="8"/>
            <w:tcW w:w="11563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2026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387 157,79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41 484,43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345 673,36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387 157,79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322 631,49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35 595,73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35 595,73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35 595,73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29 663,11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70 685,14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18 678,80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52 006,34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70 685,14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126 182,21</w:t>
            </w:r>
          </w:p>
        </w:tc>
      </w:tr>
      <w:tr>
        <w:tc>
          <w:tcPr>
            <w:gridSpan w:val="8"/>
            <w:tcW w:w="11563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2027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533 949,94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96 748,74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437 201,20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533 949,94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444 958,28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8 171,92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8 171,92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8 171,92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6 809,93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gridSpan w:val="8"/>
            <w:tcW w:w="11563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2028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251 380,07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146 459,49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104 920,58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251 380,07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209 483,39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14 423,75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14 423,75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14 423,75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12 019,79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gridSpan w:val="8"/>
            <w:tcW w:w="11563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2029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27 859,12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11 757,34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16 101,78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27 859,12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23 215,93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3 988,63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3 988,63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3 988,63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3 323,86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gridSpan w:val="8"/>
            <w:tcW w:w="11563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2030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5 486,00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5 486,00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5 486,00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4 571,67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gridSpan w:val="8"/>
            <w:tcW w:w="11563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2031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</w:tbl>
    <w:p>
      <w:pPr>
        <w:sectPr>
          <w:headerReference w:type="default" dor:id="rId77"/>
          <w:headerReference w:type="first" dor:id="rId77"/>
          <w:footerReference w:type="default" dor:id="rId78"/>
          <w:footerReference w:type="first" dor:id="rId7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14</w:t>
      </w:r>
    </w:p>
    <w:p>
      <w:pPr>
        <w:pStyle w:val="0"/>
        <w:jc w:val="right"/>
      </w:pPr>
      <w:r>
        <w:rPr>
          <w:sz w:val="24"/>
        </w:rPr>
        <w:t xml:space="preserve">к Региональной программе</w:t>
      </w:r>
    </w:p>
    <w:p>
      <w:pPr>
        <w:pStyle w:val="0"/>
        <w:jc w:val="right"/>
      </w:pPr>
      <w:r>
        <w:rPr>
          <w:sz w:val="24"/>
        </w:rPr>
        <w:t xml:space="preserve">газификации жилищно-коммунального хозяйства,</w:t>
      </w:r>
    </w:p>
    <w:p>
      <w:pPr>
        <w:pStyle w:val="0"/>
        <w:jc w:val="right"/>
      </w:pPr>
      <w:r>
        <w:rPr>
          <w:sz w:val="24"/>
        </w:rPr>
        <w:t xml:space="preserve">промышленных и иных организаций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на 2022 - 2031 годы</w:t>
      </w:r>
    </w:p>
    <w:p>
      <w:pPr>
        <w:pStyle w:val="0"/>
        <w:jc w:val="both"/>
      </w:pPr>
      <w:r>
        <w:rPr>
          <w:sz w:val="24"/>
        </w:rPr>
      </w:r>
    </w:p>
    <w:bookmarkStart w:id="1126" w:name="P1126"/>
    <w:bookmarkEnd w:id="1126"/>
    <w:p>
      <w:pPr>
        <w:pStyle w:val="2"/>
        <w:jc w:val="center"/>
      </w:pPr>
      <w:r>
        <w:rPr>
          <w:sz w:val="24"/>
        </w:rPr>
        <w:t xml:space="preserve">СВОДНЫЙ ПЛАН</w:t>
      </w:r>
    </w:p>
    <w:p>
      <w:pPr>
        <w:pStyle w:val="2"/>
        <w:jc w:val="center"/>
      </w:pPr>
      <w:r>
        <w:rPr>
          <w:sz w:val="24"/>
        </w:rPr>
        <w:t xml:space="preserve">МЕРОПРИЯТИЙ ПО ОСНОВНЫМ ЦЕЛЕВЫМ ПОКАЗАТЕЛЯМ РЕГИОНАЛЬНОЙ</w:t>
      </w:r>
    </w:p>
    <w:p>
      <w:pPr>
        <w:pStyle w:val="2"/>
        <w:jc w:val="center"/>
      </w:pPr>
      <w:r>
        <w:rPr>
          <w:sz w:val="24"/>
        </w:rPr>
        <w:t xml:space="preserve">ПРОГРАММЫ ГАЗИФИКАЦИИ ЖИЛИЩНО-КОММУНАЛЬНОГО ХОЗЯЙСТВА,</w:t>
      </w:r>
    </w:p>
    <w:p>
      <w:pPr>
        <w:pStyle w:val="2"/>
        <w:jc w:val="center"/>
      </w:pPr>
      <w:r>
        <w:rPr>
          <w:sz w:val="24"/>
        </w:rPr>
        <w:t xml:space="preserve">ПРОМЫШЛЕННЫХ И ИНЫХ ОРГАНИЗАЦИЙ САМАРСКОЙ ОБЛАСТИ</w:t>
      </w:r>
    </w:p>
    <w:p>
      <w:pPr>
        <w:pStyle w:val="2"/>
        <w:jc w:val="center"/>
      </w:pPr>
      <w:r>
        <w:rPr>
          <w:sz w:val="24"/>
        </w:rPr>
        <w:t xml:space="preserve">НА 2022 - 2031 ГОДЫ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3672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 </w:t>
            </w:r>
            <w:hyperlink w:history="0" dor:id="rId82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  <w:color w:val="392c69"/>
              </w:rPr>
              <w:t xml:space="preserve"> Правительства Самарской области от 10.09.2025 N 407-р)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2268"/>
        <w:gridCol w:w="2324"/>
        <w:gridCol w:w="1680"/>
        <w:gridCol w:w="1417"/>
        <w:gridCol w:w="1361"/>
        <w:gridCol w:w="1474"/>
        <w:gridCol w:w="1361"/>
        <w:gridCol w:w="1417"/>
        <w:gridCol w:w="1368"/>
        <w:gridCol w:w="1368"/>
        <w:gridCol w:w="1368"/>
        <w:gridCol w:w="1368"/>
        <w:gridCol w:w="1368"/>
        <w:gridCol w:w="1531"/>
      </w:tblGrid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 (показателя)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Источник финансирования</w:t>
            </w:r>
          </w:p>
        </w:tc>
        <w:tc>
          <w:tcPr>
            <w:tcW w:w="1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Единицы измерения</w:t>
            </w:r>
          </w:p>
        </w:tc>
        <w:tc>
          <w:tcPr>
            <w:gridSpan w:val="10"/>
            <w:tcW w:w="138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Годы реализации программы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 за период 2022 - 2031 годов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2023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2031</w:t>
            </w:r>
          </w:p>
        </w:tc>
        <w:tc>
          <w:tcPr>
            <w:vMerge w:val="continue"/>
          </w:tcPr>
          <w:p/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4592" w:type="dxa"/>
          </w:tcPr>
          <w:p>
            <w:pPr>
              <w:pStyle w:val="0"/>
            </w:pPr>
            <w:r>
              <w:rPr>
                <w:sz w:val="24"/>
              </w:rPr>
              <w:t xml:space="preserve">Объем (прирост) потребления природного газа в год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млрд 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0,27700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0,07800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0,00700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0,04400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0,00400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0,42500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Протяженность (строительство) объектов магистрального транспорта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1) федеральный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2) бюджет субъекта Российской Федерации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3) местный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4) средства организаций,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организация - собственник Единой системы газоснабжения (далее - собственник ЕСГ)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аффилированные лица собственника ЕСГ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независимые газотранспортные организации (далее - ГРО)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5) иные источники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Протяженность (строительство) газопроводов-отводов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1) федеральный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2) бюджет субъекта Российской Федерации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3) местный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4) средства организаций,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собственник ЕСГ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ООО "Газпром межрегионгаз"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независимые ГРО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5) иные источники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Количество (строительство) газораспределительных станций (далее - ГРС)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1 606,67000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1 380,00000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2 986,67000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1) федеральный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2) бюджет субъекта Российской Федерации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3) местный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4) средства организаций,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1 606,67000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1 380,00000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2 986,67000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собственник ЕСГ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газификация"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1 606,67000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1 380,00000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2 986,67000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независимые ГРО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5) иные источники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объектов транспорта природного газа (далее - ГРС)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10,60000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10,60000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1) федеральный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2) бюджет субъекта Российской Федерации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3) местный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4) средства организаций,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10,60000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10,60000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собственник ЕСГ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ООО "Газпром межрегионгаз"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10,60000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10,60000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независимые ГРО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5) иные источники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tcW w:w="794" w:type="dxa"/>
            <w:vMerge w:val="restart"/>
          </w:tcPr>
          <w:bookmarkStart w:id="2087" w:name="P2087"/>
          <w:bookmarkEnd w:id="2087"/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Протяженность (строительство) межпоселковых газопроводов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22,50000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44,36600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38,19000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13,09000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74,80000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42,75000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72,95000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52,55000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92,85000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454,04600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247,69000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948,33000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644,16300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425,08000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930,63400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276,82400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471,46400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377,17400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531,27400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4 852,63300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1) федеральный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2) бюджет субъекта Российской Федерации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3) местный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4) средства организаций,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22,50000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30,81000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24,13000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4,95000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4,95000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87,34000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247,69000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865,44000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549,60000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356,00000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495,81000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2 514,54000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собственник ЕСГ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газификация"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22,50000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30,81000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24,13000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4,95000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4,95000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87,34000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247,69000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865,44000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549,60000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356,00000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495,81000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2 514,54000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независимые ГРО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5) иные источники,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13,55600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14,06000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8,14000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69,85000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42,75000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72,95000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52,55000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92,85000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366,70600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82,89000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94,56300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69,08000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434,82400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276,82400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471,46400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377,17400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531,27400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2 338,09300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специальной надбавки к тарифу на транспортировку газа по сетям ОАО "Сызраньгаз"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2,80000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8,70000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2,20000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13,70000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4,90000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10,82000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30,28000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19,13000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65,43000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специальной надбавки к тарифу на транспортировку газа по сетям ООО "Средневолжская газовая компания"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12,14000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12,68000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4,60000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56,20000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37,80000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45,40000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87,90000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324,72000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77,22000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82,10000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377,42000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249,70000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444,04000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330,92000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504,15000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2 100,55000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специальной надбавки к тарифу на транспортировку газа по сетям ООО "Газпром газораспределение Самара"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1,41600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1,38000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0,74000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4,95000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4,95000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4,95000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4,95000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4,95000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28,28600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5,67000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7,56300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23,26000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27,12400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27,12400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27,12400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27,12400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27,12400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172,11300</w:t>
            </w:r>
          </w:p>
        </w:tc>
      </w:tr>
      <w:tr>
        <w:tc>
          <w:tcPr>
            <w:tcW w:w="794" w:type="dxa"/>
            <w:vMerge w:val="restart"/>
          </w:tcPr>
          <w:bookmarkStart w:id="2389" w:name="P2389"/>
          <w:bookmarkEnd w:id="2389"/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Протяженность (строительство) внутрипоселковых газопроводов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162,22000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372,04500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401,90900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395,79200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312,29960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267,46400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190,93920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120,17600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136,07040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123,03500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2 481,95020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628,10100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1 741,41561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2 628,88925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2 539,52030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2 234,80629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1 652,65805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1 384,14467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861,05492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939,53079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856,31573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856,31573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1) федеральный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2) бюджет субъекта Российской Федерации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3) местный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4) средства организаций,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31,90000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224,55000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253,15200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297,31200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194,37960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170,09400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69,16920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12,82600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4,40040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0,98500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1 258,76820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241,49000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1 127,34761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1 640,36425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1 942,43530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1 433,57229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1 072,98535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530,30095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218,77272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28,24000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5,77000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8 241,27847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аффилированные лица собственника ЕСГ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28,20000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15,65000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40,78200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23,84000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1,64500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110,11700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188,69000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185,21761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173,47225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301,17000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176,44827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1 024,99813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общества с ограниченной ответственностью "Газпром газификация" (единый оператор газификации) на догазификацию (исполнитель - ООО "Газпром газораспределение Самара")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23,51000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15,93000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39,44000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135,54000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100,17402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235,71402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общества с ограниченной ответственностью "Газпром газификация" (единый оператор газификации) на догазификацию (исполнитель - ООО "Средневолжская газовая компания")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3,70000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208,90000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212,37000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245,16000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176,80460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170,09400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69,16920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12,82600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4,40040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0,98500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1 104,40920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52,80000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942,13000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1 466,89200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1 463,96000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1 156,95000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1 072,98535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530,30095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218,77272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28,24000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5,77000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6 938,80102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5) иные источники,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130,32000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147,49500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28,75700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49,73000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34,92000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95,87000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74,77000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56,95000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84,16000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36,01000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738,98200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386,61100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668,40800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205,66500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283,82900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201,81300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576,89400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577,15800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401,51600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613,88400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230,59900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4 146,37700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населения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специальной надбавки к тарифу на транспортировку газа ООО "Средневолжская газовая компания"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105,34000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124,97000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11,98000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33,70000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18,74000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80,59000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52,95000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38,87000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72,20000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18,40000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557,74000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301,29000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585,72000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127,83000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203,41900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117,68900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498,50200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465,07000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299,91200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528,74000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123,91500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3 252,08700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специальная надбавка к тарифу на транспортировку газа по сетям независимых ГРО ОАО "Сызраньгаз"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15,89000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19,57000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11,21000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13,45000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10,88000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8,13000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15,07000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13,13000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7,01000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12,66000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49,78000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45,54000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52,70000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48,10000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43,18000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39,96000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72,25000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74,48000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58,02000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79,56000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563,57000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специальной надбавки к тарифам на транспортировку газа по сетям ООО "Газпром газораспределение Самара"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9,09000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2,95500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5,56700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2,58000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5,30000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7,15000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6,75000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4,95000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4,95000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4,95000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54,24200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35,54100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37,14800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25,13500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32,31000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40,94400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38,43200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39,83800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27,12400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27,12400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27,12400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330,72000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gridSpan w:val="2"/>
            <w:tcW w:w="4592" w:type="dxa"/>
          </w:tcPr>
          <w:p>
            <w:pPr>
              <w:pStyle w:val="0"/>
            </w:pPr>
            <w:r>
              <w:rPr>
                <w:sz w:val="24"/>
              </w:rPr>
              <w:t xml:space="preserve">Уровень газификации населения природным газом и сжиженным углеводородным газом (далее - СУГ)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%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gridSpan w:val="2"/>
            <w:tcW w:w="4592" w:type="dxa"/>
          </w:tcPr>
          <w:p>
            <w:pPr>
              <w:pStyle w:val="0"/>
            </w:pPr>
            <w:r>
              <w:rPr>
                <w:sz w:val="24"/>
              </w:rPr>
              <w:t xml:space="preserve">Уровень потенциальной газификации населения природным газом и СУГ ООО "Газпром газораспределение Самара"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%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gridSpan w:val="2"/>
            <w:tcW w:w="4592" w:type="dxa"/>
          </w:tcPr>
          <w:p>
            <w:pPr>
              <w:pStyle w:val="0"/>
            </w:pPr>
            <w:r>
              <w:rPr>
                <w:sz w:val="24"/>
              </w:rPr>
              <w:t xml:space="preserve">Уровень газификации населения природным газом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%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93,90000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94,28000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96,36000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96,56000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96,83000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96,97000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97,18000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97,24000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97,28000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97,32000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gridSpan w:val="2"/>
            <w:tcW w:w="4592" w:type="dxa"/>
          </w:tcPr>
          <w:p>
            <w:pPr>
              <w:pStyle w:val="0"/>
            </w:pPr>
            <w:r>
              <w:rPr>
                <w:sz w:val="24"/>
              </w:rPr>
              <w:t xml:space="preserve">Газификация потребителей природным газом (количество населенных пунктов)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Газификация потребителей природным газом (количество квартир, домовладений) </w:t>
            </w:r>
            <w:hyperlink w:history="0" w:anchor="P4423" w:tooltip="&lt;*&gt; Объем средств, направляемый на газификацию потребителей природным газом, учтен в стоимости строительства межпоселковых и внутрипоселковых газораспределительных сетей в разделах 6, 7 настоящего приложения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1 671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5 542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4 097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4 978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1 496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1 588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1 102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598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468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366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21 906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1) федеральный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2) бюджет субъекта Российской Федерации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3) местный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4) средства организаций,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1671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5542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4097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1496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1102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598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468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366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21908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собственные средства ООО "Газпром газораспределение Самара"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Общества с ограниченной ответственностью "Газпром газификация" (единый оператор газификации) на догазификацию (исполнитель - ООО "Газпром газораспределение Самара")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Общества с ограниченной ответственностью "Газпром газификация" (единый оператор газификации) на догазификацию (исполнитель - ООО "Средневолжская газовая компания")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838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4943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специальной надбавки к тарифу на транспортировку газа ООО "Средневолжская газовая компания"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4137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2812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2354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692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692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367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12385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специальная надбавка к тарифу на транспортировку газа по сетям независимых ОАО "Сызраньгаз"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211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735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529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387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3241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специальной надбавки к тарифам на транспортировку газа по сетям ООО "Газпром газораспределение Самара"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266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5) иные источники,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населения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Перевод котельных на природный газ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1) федеральный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2) бюджет субъекта Российской Федерации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3) местный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4) средства организаций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5) иные источники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gridSpan w:val="2"/>
            <w:tcW w:w="4592" w:type="dxa"/>
          </w:tcPr>
          <w:p>
            <w:pPr>
              <w:pStyle w:val="0"/>
            </w:pPr>
            <w:r>
              <w:rPr>
                <w:sz w:val="24"/>
              </w:rPr>
              <w:t xml:space="preserve">Уровень газификации населения СУГ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%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gridSpan w:val="2"/>
            <w:tcW w:w="4592" w:type="dxa"/>
          </w:tcPr>
          <w:p>
            <w:pPr>
              <w:pStyle w:val="0"/>
            </w:pPr>
            <w:r>
              <w:rPr>
                <w:sz w:val="24"/>
              </w:rPr>
              <w:t xml:space="preserve">Газификация потребителей СУГ (количество населенных пунктов)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Газификация потребителей СУГ (количество квартир, домовладений)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1) федеральный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2) бюджет субъекта Российской Федерации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3) местный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4) средства организаций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5) иные источники,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населения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Перевод котельных на СУГ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1) федеральный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2) бюджет субъекта Российской Федерации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3) местный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4) средства организаций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5) иные источники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gridSpan w:val="2"/>
            <w:tcW w:w="4592" w:type="dxa"/>
          </w:tcPr>
          <w:p>
            <w:pPr>
              <w:pStyle w:val="0"/>
            </w:pPr>
            <w:r>
              <w:rPr>
                <w:sz w:val="24"/>
              </w:rPr>
              <w:t xml:space="preserve">Уровень газификации населения сжиженным природным газом (далее - СПГ)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%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gridSpan w:val="2"/>
            <w:tcW w:w="4592" w:type="dxa"/>
          </w:tcPr>
          <w:p>
            <w:pPr>
              <w:pStyle w:val="0"/>
            </w:pPr>
            <w:r>
              <w:rPr>
                <w:sz w:val="24"/>
              </w:rPr>
              <w:t xml:space="preserve">Газификация потребителей СПГ (количество населенных пунктов)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Газификация потребителей СПГ (количество квартир, домовладений)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1) федеральный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2) бюджет субъекта Российской Федерации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3) местный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4) средства организаций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5) иные источники,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населения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Количество (строительство) комплексов производства СПГ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1) федеральный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2) бюджет субъекта Российской Федерации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3) местный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4) средства организаций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5) иные источники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Перевод котельных на СПГ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1) федеральный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2) бюджет субъекта Российской Федерации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3) местный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4) средства организаций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5) иные источники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Перевод на природный газ автотранспортной техники </w:t>
            </w:r>
            <w:hyperlink w:history="0" w:anchor="P4424" w:tooltip="&lt;**&gt; Мероприятия государственной программы Самарской области &quot;Развитие рынка газомоторного топлива в Самарской области&quot; (утверждена постановлением Правительства Самарской области от 12.09.2014 N 568)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усл. 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2907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1008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1091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7340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70,65359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25,44488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49,26538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32,26785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34,91923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212,55093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1) федеральный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усл. 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2907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1008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1091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7340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45,21830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0,83584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32,02250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20,97410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22,69750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121,74824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2) бюджет субъекта Российской Федерации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усл. 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25,43529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24,60904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17,24288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11,29375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12,22173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90,80269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3) местный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4) средства организаций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5) иные источники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Количество (строительство) автомобильных газовых наполнительных компрессорных станций </w:t>
            </w:r>
            <w:hyperlink w:history="0" w:anchor="P4424" w:tooltip="&lt;**&gt; Мероприятия государственной программы Самарской области &quot;Развитие рынка газомоторного топлива в Самарской области&quot; (утверждена постановлением Правительства Самарской области от 12.09.2014 N 568)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48,96000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120,96000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1) федеральный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23,04000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23,04000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23,40000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69,48000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2) бюджет субъекта Российской Федерации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12,96000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25,92000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12,60000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51,48000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3) местный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4) средства организаций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5) иные источники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</w:tbl>
    <w:p>
      <w:pPr>
        <w:sectPr>
          <w:headerReference w:type="default" dor:id="rId77"/>
          <w:headerReference w:type="first" dor:id="rId77"/>
          <w:footerReference w:type="default" dor:id="rId78"/>
          <w:footerReference w:type="first" dor:id="rId7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4423" w:name="P4423"/>
    <w:bookmarkEnd w:id="44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Объем средств, направляемый на газификацию потребителей природным газом, учтен в стоимости строительства межпоселковых и внутрипоселковых газораспределительных сетей в </w:t>
      </w:r>
      <w:hyperlink w:history="0" w:anchor="P2087" w:tooltip="6">
        <w:r>
          <w:rPr>
            <w:sz w:val="24"/>
            <w:color w:val="0000ff"/>
          </w:rPr>
          <w:t xml:space="preserve">разделах 6</w:t>
        </w:r>
      </w:hyperlink>
      <w:r>
        <w:rPr>
          <w:sz w:val="24"/>
        </w:rPr>
        <w:t xml:space="preserve">, </w:t>
      </w:r>
      <w:hyperlink w:history="0" w:anchor="P2389" w:tooltip="7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настоящего приложения.</w:t>
      </w:r>
    </w:p>
    <w:bookmarkStart w:id="4424" w:name="P4424"/>
    <w:bookmarkEnd w:id="442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&lt;**&gt; Мероприятия государственной </w:t>
      </w:r>
      <w:hyperlink w:history="0" dor:id="rId83" w:tooltip="Постановление Правительства Самарской области от 12.09.2014 N 568 (ред. от 25.07.2024) &quot;Об утверждении государственной программы Самарской области &quot;Развитие рынка газомоторного топлива в Самарской области&quot; 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Самарской области "Развитие рынка газомоторного топлива в Самарской области" (утверждена постановлением Правительства Самарской области от 12.09.2014 N 568).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dor:id="rId5"/>
      <w:headerReference w:type="first" dor:id="rId5"/>
      <w:footerReference w:type="default" dor:id="rId6"/>
      <w:footerReference w:type="first" do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Самарской области от 16.08.2022 N 470-р</w:t>
            <w:br/>
            <w:t>(ред. от 10.09.2025)</w:t>
            <w:br/>
            <w:t>"Об утверждении региональной про...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Самарской области от 16.08.2022 N 470-р</w:t>
            <w:br/>
            <w:t>(ред. от 10.09.2025)</w:t>
            <w:br/>
            <w:t>"Об утверждении региональной про...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="External"/>
	<Relationship Id="rId4" Type="http://schemas.openxmlformats.org/officeDocument/2006/relationships/hyperlink" Target="https://www.consultant.ru" TargetMode=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256&amp;n=169769&amp;date=15.10.2025&amp;dst=100005&amp;field=134" TargetMode="External"/>
	<Relationship Id="rId8" Type="http://schemas.openxmlformats.org/officeDocument/2006/relationships/hyperlink" Target="https://login.consultant.ru/link/?req=doc&amp;base=RLAW256&amp;n=177956&amp;date=15.10.2025&amp;dst=100005&amp;field=134" TargetMode="External"/>
	<Relationship Id="rId9" Type="http://schemas.openxmlformats.org/officeDocument/2006/relationships/hyperlink" Target="https://login.consultant.ru/link/?req=doc&amp;base=RLAW256&amp;n=185511&amp;date=15.10.2025&amp;dst=100005&amp;field=134" TargetMode="External"/>
	<Relationship Id="rId10" Type="http://schemas.openxmlformats.org/officeDocument/2006/relationships/hyperlink" Target="https://login.consultant.ru/link/?req=doc&amp;base=RLAW256&amp;n=189735&amp;date=15.10.2025&amp;dst=100005&amp;field=134" TargetMode="External"/>
	<Relationship Id="rId11" Type="http://schemas.openxmlformats.org/officeDocument/2006/relationships/hyperlink" Target="https://login.consultant.ru/link/?req=doc&amp;base=RLAW256&amp;n=203168&amp;date=15.10.2025&amp;dst=100005&amp;field=134" TargetMode="External"/>
	<Relationship Id="rId12" Type="http://schemas.openxmlformats.org/officeDocument/2006/relationships/hyperlink" Target="https://login.consultant.ru/link/?req=doc&amp;base=LAW&amp;n=513584&amp;date=15.10.2025&amp;dst=40&amp;field=134" TargetMode="External"/>
	<Relationship Id="rId13" Type="http://schemas.openxmlformats.org/officeDocument/2006/relationships/hyperlink" Target="https://login.consultant.ru/link/?req=doc&amp;base=RLAW256&amp;n=137768&amp;date=15.10.2025" TargetMode="External"/>
	<Relationship Id="rId14" Type="http://schemas.openxmlformats.org/officeDocument/2006/relationships/hyperlink" Target="https://login.consultant.ru/link/?req=doc&amp;base=RLAW256&amp;n=169769&amp;date=15.10.2025&amp;dst=100006&amp;field=134" TargetMode="External"/>
	<Relationship Id="rId15" Type="http://schemas.openxmlformats.org/officeDocument/2006/relationships/hyperlink" Target="https://login.consultant.ru/link/?req=doc&amp;base=RLAW256&amp;n=177956&amp;date=15.10.2025&amp;dst=100006&amp;field=134" TargetMode="External"/>
	<Relationship Id="rId16" Type="http://schemas.openxmlformats.org/officeDocument/2006/relationships/hyperlink" Target="https://login.consultant.ru/link/?req=doc&amp;base=RLAW256&amp;n=185511&amp;date=15.10.2025&amp;dst=100006&amp;field=134" TargetMode="External"/>
	<Relationship Id="rId17" Type="http://schemas.openxmlformats.org/officeDocument/2006/relationships/hyperlink" Target="https://login.consultant.ru/link/?req=doc&amp;base=RLAW256&amp;n=189735&amp;date=15.10.2025&amp;dst=100006&amp;field=134" TargetMode="External"/>
	<Relationship Id="rId18" Type="http://schemas.openxmlformats.org/officeDocument/2006/relationships/hyperlink" Target="https://login.consultant.ru/link/?req=doc&amp;base=RLAW256&amp;n=203168&amp;date=15.10.2025&amp;dst=100006&amp;field=134" TargetMode="External"/>
	<Relationship Id="rId19" Type="http://schemas.openxmlformats.org/officeDocument/2006/relationships/hyperlink" Target="https://login.consultant.ru/link/?req=doc&amp;base=RLAW256&amp;n=189735&amp;date=15.10.2025&amp;dst=100008&amp;field=134" TargetMode="External"/>
	<Relationship Id="rId20" Type="http://schemas.openxmlformats.org/officeDocument/2006/relationships/hyperlink" Target="https://login.consultant.ru/link/?req=doc&amp;base=RLAW256&amp;n=185959&amp;date=15.10.2025&amp;dst=106557&amp;field=134" TargetMode="External"/>
	<Relationship Id="rId21" Type="http://schemas.openxmlformats.org/officeDocument/2006/relationships/hyperlink" Target="https://login.consultant.ru/link/?req=doc&amp;base=LAW&amp;n=511241&amp;date=15.10.2025" TargetMode="External"/>
	<Relationship Id="rId22" Type="http://schemas.openxmlformats.org/officeDocument/2006/relationships/hyperlink" Target="https://login.consultant.ru/link/?req=doc&amp;base=RLAW256&amp;n=203168&amp;date=15.10.2025&amp;dst=100008&amp;field=134" TargetMode="External"/>
	<Relationship Id="rId23" Type="http://schemas.openxmlformats.org/officeDocument/2006/relationships/hyperlink" Target="https://login.consultant.ru/link/?req=doc&amp;base=RLAW256&amp;n=169769&amp;date=15.10.2025&amp;dst=100014&amp;field=134" TargetMode="External"/>
	<Relationship Id="rId24" Type="http://schemas.openxmlformats.org/officeDocument/2006/relationships/hyperlink" Target="https://login.consultant.ru/link/?req=doc&amp;base=RLAW256&amp;n=177956&amp;date=15.10.2025&amp;dst=100012&amp;field=134" TargetMode="External"/>
	<Relationship Id="rId25" Type="http://schemas.openxmlformats.org/officeDocument/2006/relationships/hyperlink" Target="https://login.consultant.ru/link/?req=doc&amp;base=RLAW256&amp;n=189735&amp;date=15.10.2025&amp;dst=100030&amp;field=134" TargetMode="External"/>
	<Relationship Id="rId26" Type="http://schemas.openxmlformats.org/officeDocument/2006/relationships/hyperlink" Target="https://login.consultant.ru/link/?req=doc&amp;base=RLAW256&amp;n=203168&amp;date=15.10.2025&amp;dst=100022&amp;field=134" TargetMode="External"/>
	<Relationship Id="rId27" Type="http://schemas.openxmlformats.org/officeDocument/2006/relationships/hyperlink" Target="https://login.consultant.ru/link/?req=doc&amp;base=LAW&amp;n=500821&amp;date=15.10.2025" TargetMode="External"/>
	<Relationship Id="rId28" Type="http://schemas.openxmlformats.org/officeDocument/2006/relationships/hyperlink" Target="https://login.consultant.ru/link/?req=doc&amp;base=LAW&amp;n=513584&amp;date=15.10.2025&amp;dst=100013&amp;field=134" TargetMode="External"/>
	<Relationship Id="rId29" Type="http://schemas.openxmlformats.org/officeDocument/2006/relationships/hyperlink" Target="https://login.consultant.ru/link/?req=doc&amp;base=RLAW256&amp;n=185959&amp;date=15.10.2025&amp;dst=102250&amp;field=134" TargetMode="External"/>
	<Relationship Id="rId30" Type="http://schemas.openxmlformats.org/officeDocument/2006/relationships/hyperlink" Target="https://login.consultant.ru/link/?req=doc&amp;base=RLAW256&amp;n=169769&amp;date=15.10.2025&amp;dst=100021&amp;field=134" TargetMode="External"/>
	<Relationship Id="rId31" Type="http://schemas.openxmlformats.org/officeDocument/2006/relationships/hyperlink" Target="https://login.consultant.ru/link/?req=doc&amp;base=RLAW256&amp;n=177956&amp;date=15.10.2025&amp;dst=100017&amp;field=134" TargetMode="External"/>
	<Relationship Id="rId32" Type="http://schemas.openxmlformats.org/officeDocument/2006/relationships/hyperlink" Target="https://login.consultant.ru/link/?req=doc&amp;base=RLAW256&amp;n=189735&amp;date=15.10.2025&amp;dst=100035&amp;field=134" TargetMode="External"/>
	<Relationship Id="rId33" Type="http://schemas.openxmlformats.org/officeDocument/2006/relationships/hyperlink" Target="https://login.consultant.ru/link/?req=doc&amp;base=RLAW256&amp;n=203168&amp;date=15.10.2025&amp;dst=100028&amp;field=134" TargetMode="External"/>
	<Relationship Id="rId34" Type="http://schemas.openxmlformats.org/officeDocument/2006/relationships/hyperlink" Target="https://login.consultant.ru/link/?req=doc&amp;base=RLAW256&amp;n=169769&amp;date=15.10.2025&amp;dst=100022&amp;field=134" TargetMode="External"/>
	<Relationship Id="rId35" Type="http://schemas.openxmlformats.org/officeDocument/2006/relationships/hyperlink" Target="https://login.consultant.ru/link/?req=doc&amp;base=RLAW256&amp;n=177956&amp;date=15.10.2025&amp;dst=100018&amp;field=134" TargetMode="External"/>
	<Relationship Id="rId36" Type="http://schemas.openxmlformats.org/officeDocument/2006/relationships/hyperlink" Target="https://login.consultant.ru/link/?req=doc&amp;base=RLAW256&amp;n=169769&amp;date=15.10.2025&amp;dst=100023&amp;field=134" TargetMode="External"/>
	<Relationship Id="rId37" Type="http://schemas.openxmlformats.org/officeDocument/2006/relationships/hyperlink" Target="https://login.consultant.ru/link/?req=doc&amp;base=RLAW256&amp;n=177956&amp;date=15.10.2025&amp;dst=100019&amp;field=134" TargetMode="External"/>
	<Relationship Id="rId38" Type="http://schemas.openxmlformats.org/officeDocument/2006/relationships/hyperlink" Target="https://login.consultant.ru/link/?req=doc&amp;base=RLAW256&amp;n=189735&amp;date=15.10.2025&amp;dst=100036&amp;field=134" TargetMode="External"/>
	<Relationship Id="rId39" Type="http://schemas.openxmlformats.org/officeDocument/2006/relationships/hyperlink" Target="https://login.consultant.ru/link/?req=doc&amp;base=RLAW256&amp;n=203168&amp;date=15.10.2025&amp;dst=100029&amp;field=134" TargetMode="External"/>
	<Relationship Id="rId40" Type="http://schemas.openxmlformats.org/officeDocument/2006/relationships/hyperlink" Target="https://login.consultant.ru/link/?req=doc&amp;base=RLAW256&amp;n=169769&amp;date=15.10.2025&amp;dst=100024&amp;field=134" TargetMode="External"/>
	<Relationship Id="rId41" Type="http://schemas.openxmlformats.org/officeDocument/2006/relationships/hyperlink" Target="https://login.consultant.ru/link/?req=doc&amp;base=RLAW256&amp;n=203168&amp;date=15.10.2025&amp;dst=100030&amp;field=134" TargetMode="External"/>
	<Relationship Id="rId42" Type="http://schemas.openxmlformats.org/officeDocument/2006/relationships/hyperlink" Target="https://login.consultant.ru/link/?req=doc&amp;base=RLAW256&amp;n=169769&amp;date=15.10.2025&amp;dst=100025&amp;field=134" TargetMode="External"/>
	<Relationship Id="rId43" Type="http://schemas.openxmlformats.org/officeDocument/2006/relationships/hyperlink" Target="https://login.consultant.ru/link/?req=doc&amp;base=RLAW256&amp;n=189735&amp;date=15.10.2025&amp;dst=100037&amp;field=134" TargetMode="External"/>
	<Relationship Id="rId44" Type="http://schemas.openxmlformats.org/officeDocument/2006/relationships/hyperlink" Target="https://login.consultant.ru/link/?req=doc&amp;base=RLAW256&amp;n=203168&amp;date=15.10.2025&amp;dst=100031&amp;field=134" TargetMode="External"/>
	<Relationship Id="rId45" Type="http://schemas.openxmlformats.org/officeDocument/2006/relationships/hyperlink" Target="https://login.consultant.ru/link/?req=doc&amp;base=RLAW256&amp;n=203168&amp;date=15.10.2025&amp;dst=100032&amp;field=134" TargetMode="External"/>
	<Relationship Id="rId46" Type="http://schemas.openxmlformats.org/officeDocument/2006/relationships/hyperlink" Target="https://login.consultant.ru/link/?req=doc&amp;base=RLAW256&amp;n=185959&amp;date=15.10.2025&amp;dst=106557&amp;field=134" TargetMode="External"/>
	<Relationship Id="rId47" Type="http://schemas.openxmlformats.org/officeDocument/2006/relationships/hyperlink" Target="https://login.consultant.ru/link/?req=doc&amp;base=LAW&amp;n=327089&amp;date=15.10.2025&amp;dst=100009&amp;field=134" TargetMode="External"/>
	<Relationship Id="rId48" Type="http://schemas.openxmlformats.org/officeDocument/2006/relationships/hyperlink" Target="https://login.consultant.ru/link/?req=doc&amp;base=RLAW256&amp;n=185959&amp;date=15.10.2025&amp;dst=102250&amp;field=134" TargetMode="External"/>
	<Relationship Id="rId49" Type="http://schemas.openxmlformats.org/officeDocument/2006/relationships/hyperlink" Target="https://login.consultant.ru/link/?req=doc&amp;base=RLAW256&amp;n=189735&amp;date=15.10.2025&amp;dst=100052&amp;field=134" TargetMode="External"/>
	<Relationship Id="rId50" Type="http://schemas.openxmlformats.org/officeDocument/2006/relationships/hyperlink" Target="https://login.consultant.ru/link/?req=doc&amp;base=LAW&amp;n=486314&amp;date=15.10.2025" TargetMode="External"/>
	<Relationship Id="rId51" Type="http://schemas.openxmlformats.org/officeDocument/2006/relationships/hyperlink" Target="https://login.consultant.ru/link/?req=doc&amp;base=LAW&amp;n=500821&amp;date=15.10.2025&amp;dst=40&amp;field=134" TargetMode="External"/>
	<Relationship Id="rId52" Type="http://schemas.openxmlformats.org/officeDocument/2006/relationships/hyperlink" Target="https://login.consultant.ru/link/?req=doc&amp;base=LAW&amp;n=513585&amp;date=15.10.2025&amp;dst=173&amp;field=134" TargetMode="External"/>
	<Relationship Id="rId53" Type="http://schemas.openxmlformats.org/officeDocument/2006/relationships/hyperlink" Target="https://login.consultant.ru/link/?req=doc&amp;base=LAW&amp;n=513584&amp;date=15.10.2025&amp;dst=100013&amp;field=134" TargetMode="External"/>
	<Relationship Id="rId54" Type="http://schemas.openxmlformats.org/officeDocument/2006/relationships/hyperlink" Target="https://login.consultant.ru/link/?req=doc&amp;base=LAW&amp;n=513584&amp;date=15.10.2025&amp;dst=100013&amp;field=134" TargetMode="External"/>
	<Relationship Id="rId55" Type="http://schemas.openxmlformats.org/officeDocument/2006/relationships/hyperlink" Target="https://login.consultant.ru/link/?req=doc&amp;base=RLAW256&amp;n=169769&amp;date=15.10.2025&amp;dst=100031&amp;field=134" TargetMode="External"/>
	<Relationship Id="rId56" Type="http://schemas.openxmlformats.org/officeDocument/2006/relationships/hyperlink" Target="https://login.consultant.ru/link/?req=doc&amp;base=RLAW256&amp;n=203168&amp;date=15.10.2025&amp;dst=100045&amp;field=134" TargetMode="External"/>
	<Relationship Id="rId57" Type="http://schemas.openxmlformats.org/officeDocument/2006/relationships/hyperlink" Target="https://login.consultant.ru/link/?req=doc&amp;base=LAW&amp;n=500821&amp;date=15.10.2025&amp;dst=100095&amp;field=134" TargetMode="External"/>
	<Relationship Id="rId58" Type="http://schemas.openxmlformats.org/officeDocument/2006/relationships/hyperlink" Target="https://login.consultant.ru/link/?req=doc&amp;base=LAW&amp;n=513584&amp;date=15.10.2025&amp;dst=100017&amp;field=134" TargetMode="External"/>
	<Relationship Id="rId59" Type="http://schemas.openxmlformats.org/officeDocument/2006/relationships/hyperlink" Target="https://login.consultant.ru/link/?req=doc&amp;base=RLAW256&amp;n=203168&amp;date=15.10.2025&amp;dst=100050&amp;field=134" TargetMode="External"/>
	<Relationship Id="rId60" Type="http://schemas.openxmlformats.org/officeDocument/2006/relationships/hyperlink" Target="https://login.consultant.ru/link/?req=doc&amp;base=RLAW256&amp;n=189735&amp;date=15.10.2025&amp;dst=100087&amp;field=134" TargetMode="External"/>
	<Relationship Id="rId61" Type="http://schemas.openxmlformats.org/officeDocument/2006/relationships/hyperlink" Target="https://login.consultant.ru/link/?req=doc&amp;base=LAW&amp;n=515889&amp;date=15.10.2025" TargetMode="External"/>
	<Relationship Id="rId62" Type="http://schemas.openxmlformats.org/officeDocument/2006/relationships/hyperlink" Target="https://login.consultant.ru/link/?req=doc&amp;base=LAW&amp;n=388990&amp;date=15.10.2025" TargetMode="External"/>
	<Relationship Id="rId63" Type="http://schemas.openxmlformats.org/officeDocument/2006/relationships/hyperlink" Target="https://login.consultant.ru/link/?req=doc&amp;base=LAW&amp;n=486522&amp;date=15.10.2025" TargetMode="External"/>
	<Relationship Id="rId64" Type="http://schemas.openxmlformats.org/officeDocument/2006/relationships/hyperlink" Target="https://login.consultant.ru/link/?req=doc&amp;base=RLAW256&amp;n=201239&amp;date=15.10.2025" TargetMode="External"/>
	<Relationship Id="rId65" Type="http://schemas.openxmlformats.org/officeDocument/2006/relationships/hyperlink" Target="https://login.consultant.ru/link/?req=doc&amp;base=RLAW256&amp;n=189735&amp;date=15.10.2025&amp;dst=100093&amp;field=134" TargetMode="External"/>
	<Relationship Id="rId66" Type="http://schemas.openxmlformats.org/officeDocument/2006/relationships/hyperlink" Target="https://login.consultant.ru/link/?req=doc&amp;base=RLAW256&amp;n=203168&amp;date=15.10.2025&amp;dst=100051&amp;field=134" TargetMode="External"/>
	<Relationship Id="rId67" Type="http://schemas.openxmlformats.org/officeDocument/2006/relationships/hyperlink" Target="https://login.consultant.ru/link/?req=doc&amp;base=RLAW256&amp;n=203168&amp;date=15.10.2025&amp;dst=100052&amp;field=134" TargetMode="External"/>
	<Relationship Id="rId68" Type="http://schemas.openxmlformats.org/officeDocument/2006/relationships/hyperlink" Target="https://login.consultant.ru/link/?req=doc&amp;base=RLAW256&amp;n=189735&amp;date=15.10.2025&amp;dst=100099&amp;field=134" TargetMode="External"/>
	<Relationship Id="rId69" Type="http://schemas.openxmlformats.org/officeDocument/2006/relationships/hyperlink" Target="https://login.consultant.ru/link/?req=doc&amp;base=RLAW256&amp;n=203168&amp;date=15.10.2025&amp;dst=100052&amp;field=134" TargetMode="External"/>
	<Relationship Id="rId70" Type="http://schemas.openxmlformats.org/officeDocument/2006/relationships/hyperlink" Target="https://login.consultant.ru/link/?req=doc&amp;base=RLAW256&amp;n=203168&amp;date=15.10.2025&amp;dst=100052&amp;field=134" TargetMode="External"/>
	<Relationship Id="rId71" Type="http://schemas.openxmlformats.org/officeDocument/2006/relationships/hyperlink" Target="https://login.consultant.ru/link/?req=doc&amp;base=RLAW256&amp;n=203168&amp;date=15.10.2025&amp;dst=100052&amp;field=134" TargetMode="External"/>
	<Relationship Id="rId72" Type="http://schemas.openxmlformats.org/officeDocument/2006/relationships/hyperlink" Target="https://login.consultant.ru/link/?req=doc&amp;base=RLAW256&amp;n=203168&amp;date=15.10.2025&amp;dst=100052&amp;field=134" TargetMode="External"/>
	<Relationship Id="rId73" Type="http://schemas.openxmlformats.org/officeDocument/2006/relationships/hyperlink" Target="https://login.consultant.ru/link/?req=doc&amp;base=RLAW256&amp;n=203168&amp;date=15.10.2025&amp;dst=100052&amp;field=134" TargetMode="External"/>
	<Relationship Id="rId74" Type="http://schemas.openxmlformats.org/officeDocument/2006/relationships/hyperlink" Target="https://login.consultant.ru/link/?req=doc&amp;base=RLAW256&amp;n=203168&amp;date=15.10.2025&amp;dst=100053&amp;field=134" TargetMode="External"/>
	<Relationship Id="rId75" Type="http://schemas.openxmlformats.org/officeDocument/2006/relationships/hyperlink" Target="https://login.consultant.ru/link/?req=doc&amp;base=RLAW256&amp;n=203168&amp;date=15.10.2025&amp;dst=100063&amp;field=134" TargetMode="External"/>
	<Relationship Id="rId76" Type="http://schemas.openxmlformats.org/officeDocument/2006/relationships/hyperlink" Target="https://login.consultant.ru/link/?req=doc&amp;base=RLAW256&amp;n=203168&amp;date=15.10.2025&amp;dst=100065&amp;field=134" TargetMode="External"/>
	<Relationship Id="rId77" Type="http://schemas.openxmlformats.org/officeDocument/2006/relationships/header" Target="header2.xml"/>
	<Relationship Id="rId78" Type="http://schemas.openxmlformats.org/officeDocument/2006/relationships/footer" Target="footer2.xml"/>
	<Relationship Id="rId79" Type="http://schemas.openxmlformats.org/officeDocument/2006/relationships/hyperlink" Target="https://login.consultant.ru/link/?req=doc&amp;base=RLAW256&amp;n=203168&amp;date=15.10.2025&amp;dst=100327&amp;field=134" TargetMode="External"/>
	<Relationship Id="rId80" Type="http://schemas.openxmlformats.org/officeDocument/2006/relationships/hyperlink" Target="https://login.consultant.ru/link/?req=doc&amp;base=RLAW256&amp;n=203168&amp;date=15.10.2025&amp;dst=100329&amp;field=134" TargetMode="External"/>
	<Relationship Id="rId81" Type="http://schemas.openxmlformats.org/officeDocument/2006/relationships/hyperlink" Target="https://login.consultant.ru/link/?req=doc&amp;base=RLAW256&amp;n=203168&amp;date=15.10.2025&amp;dst=100331&amp;field=134" TargetMode="External"/>
	<Relationship Id="rId82" Type="http://schemas.openxmlformats.org/officeDocument/2006/relationships/hyperlink" Target="https://login.consultant.ru/link/?req=doc&amp;base=RLAW256&amp;n=203168&amp;date=15.10.2025&amp;dst=100593&amp;field=134" TargetMode="External"/>
	<Relationship Id="rId83" Type="http://schemas.openxmlformats.org/officeDocument/2006/relationships/hyperlink" Target="https://login.consultant.ru/link/?req=doc&amp;base=RLAW256&amp;n=185959&amp;date=15.10.2025&amp;dst=106557&amp;field=134" TargetMode="External"/><Relationship Target="media/Image2.jpeg" Type="http://schemas.openxmlformats.org/officeDocument/2006/relationships/image" Id="rId84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Самарской области от 16.08.2022 N 470-р
(ред. от 10.09.2025)
"Об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"Об утверждении региональной программы газификации жилищно-коммунального хозяйства, промышленных и иных организаций Самарской области на 2020 - 2024 годы и признании утративши</dc:title>
  <dcterms:created xsi:type="dcterms:W3CDTF">2025-10-15T05:23:15Z</dcterms:created>
</cp:coreProperties>
</file>